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5" w:type="dxa"/>
        <w:tblInd w:w="288" w:type="dxa"/>
        <w:tblLook w:val="01E0" w:firstRow="1" w:lastRow="1" w:firstColumn="1" w:lastColumn="1" w:noHBand="0" w:noVBand="0"/>
      </w:tblPr>
      <w:tblGrid>
        <w:gridCol w:w="3965"/>
        <w:gridCol w:w="270"/>
        <w:gridCol w:w="5040"/>
      </w:tblGrid>
      <w:tr w:rsidR="0067239E" w:rsidRPr="00BC3BF4" w:rsidTr="00187012">
        <w:tc>
          <w:tcPr>
            <w:tcW w:w="3965" w:type="dxa"/>
          </w:tcPr>
          <w:p w:rsidR="0067239E" w:rsidRPr="00BC3BF4" w:rsidRDefault="0067239E" w:rsidP="00187012">
            <w:pPr>
              <w:spacing w:before="120" w:line="320" w:lineRule="exact"/>
              <w:rPr>
                <w:rFonts w:ascii="Times New Roman" w:hAnsi="Times New Roman"/>
                <w:b/>
                <w:sz w:val="22"/>
                <w:szCs w:val="22"/>
              </w:rPr>
            </w:pPr>
            <w:bookmarkStart w:id="0" w:name="_Hlk136249954"/>
            <w:r w:rsidRPr="00BC3BF4">
              <w:rPr>
                <w:rFonts w:ascii="Times New Roman" w:hAnsi="Times New Roman"/>
                <w:b/>
                <w:sz w:val="22"/>
                <w:szCs w:val="22"/>
              </w:rPr>
              <w:t>CÔNG TY CỔ PHẦN THÉP POMINA</w:t>
            </w:r>
          </w:p>
          <w:p w:rsidR="0067239E" w:rsidRPr="00BC3BF4" w:rsidRDefault="0067239E" w:rsidP="00187012">
            <w:pPr>
              <w:spacing w:line="320" w:lineRule="exact"/>
              <w:rPr>
                <w:rFonts w:ascii="Times New Roman" w:hAnsi="Times New Roman"/>
                <w:b/>
                <w:sz w:val="24"/>
              </w:rPr>
            </w:pPr>
            <w:r w:rsidRPr="00BC3BF4">
              <w:rPr>
                <w:rFonts w:ascii="Times New Roman" w:hAnsi="Times New Roman"/>
                <w:b/>
                <w:bCs/>
                <w:sz w:val="24"/>
              </w:rPr>
              <w:t xml:space="preserve">          </w:t>
            </w:r>
            <w:proofErr w:type="spellStart"/>
            <w:r w:rsidRPr="00BC3BF4">
              <w:rPr>
                <w:rFonts w:ascii="Times New Roman" w:hAnsi="Times New Roman"/>
                <w:b/>
                <w:bCs/>
                <w:sz w:val="24"/>
              </w:rPr>
              <w:t>Số</w:t>
            </w:r>
            <w:proofErr w:type="spellEnd"/>
            <w:r w:rsidRPr="00BC3BF4">
              <w:rPr>
                <w:rFonts w:ascii="Times New Roman" w:hAnsi="Times New Roman"/>
                <w:b/>
                <w:bCs/>
                <w:sz w:val="24"/>
              </w:rPr>
              <w:t>: ……/HĐQT/20</w:t>
            </w:r>
            <w:r w:rsidRPr="00BC3BF4">
              <w:rPr>
                <w:rFonts w:ascii="Times New Roman" w:hAnsi="Times New Roman"/>
                <w:b/>
                <w:bCs/>
                <w:sz w:val="24"/>
                <w:lang w:val="vi-VN"/>
              </w:rPr>
              <w:t>2</w:t>
            </w:r>
            <w:r w:rsidR="00441345">
              <w:rPr>
                <w:rFonts w:ascii="Times New Roman" w:hAnsi="Times New Roman"/>
                <w:b/>
                <w:bCs/>
                <w:sz w:val="24"/>
              </w:rPr>
              <w:t>3</w:t>
            </w:r>
          </w:p>
        </w:tc>
        <w:tc>
          <w:tcPr>
            <w:tcW w:w="270" w:type="dxa"/>
          </w:tcPr>
          <w:p w:rsidR="0067239E" w:rsidRPr="00BC3BF4" w:rsidRDefault="0067239E" w:rsidP="00187012">
            <w:pPr>
              <w:spacing w:before="120" w:line="320" w:lineRule="exact"/>
              <w:jc w:val="center"/>
              <w:rPr>
                <w:rFonts w:ascii="Times New Roman" w:hAnsi="Times New Roman"/>
                <w:b/>
                <w:sz w:val="24"/>
              </w:rPr>
            </w:pPr>
          </w:p>
        </w:tc>
        <w:tc>
          <w:tcPr>
            <w:tcW w:w="5040" w:type="dxa"/>
            <w:tcBorders>
              <w:bottom w:val="single" w:sz="4" w:space="0" w:color="auto"/>
            </w:tcBorders>
          </w:tcPr>
          <w:p w:rsidR="0067239E" w:rsidRPr="00BC3BF4" w:rsidRDefault="0067239E" w:rsidP="00187012">
            <w:pPr>
              <w:spacing w:before="120" w:line="320" w:lineRule="exact"/>
              <w:jc w:val="center"/>
              <w:rPr>
                <w:rFonts w:ascii="Times New Roman" w:hAnsi="Times New Roman"/>
                <w:b/>
                <w:sz w:val="22"/>
                <w:szCs w:val="22"/>
              </w:rPr>
            </w:pPr>
            <w:r w:rsidRPr="00BC3BF4">
              <w:rPr>
                <w:rFonts w:ascii="Times New Roman" w:hAnsi="Times New Roman"/>
                <w:b/>
                <w:sz w:val="22"/>
                <w:szCs w:val="22"/>
              </w:rPr>
              <w:t>CỘNG HÒA XÃ HỘI CHỦ NGHĨA VIỆT NAM</w:t>
            </w:r>
          </w:p>
          <w:p w:rsidR="0067239E" w:rsidRPr="00BC3BF4" w:rsidRDefault="0067239E" w:rsidP="00187012">
            <w:pPr>
              <w:spacing w:after="120" w:line="320" w:lineRule="exact"/>
              <w:jc w:val="center"/>
              <w:rPr>
                <w:rFonts w:ascii="Times New Roman" w:hAnsi="Times New Roman"/>
                <w:b/>
                <w:sz w:val="24"/>
              </w:rPr>
            </w:pPr>
            <w:proofErr w:type="spellStart"/>
            <w:r w:rsidRPr="00BC3BF4">
              <w:rPr>
                <w:rFonts w:ascii="Times New Roman" w:hAnsi="Times New Roman"/>
                <w:b/>
                <w:sz w:val="24"/>
              </w:rPr>
              <w:t>Độc</w:t>
            </w:r>
            <w:proofErr w:type="spellEnd"/>
            <w:r w:rsidRPr="00BC3BF4">
              <w:rPr>
                <w:rFonts w:ascii="Times New Roman" w:hAnsi="Times New Roman"/>
                <w:b/>
                <w:sz w:val="24"/>
              </w:rPr>
              <w:t xml:space="preserve"> </w:t>
            </w:r>
            <w:proofErr w:type="spellStart"/>
            <w:r w:rsidRPr="00BC3BF4">
              <w:rPr>
                <w:rFonts w:ascii="Times New Roman" w:hAnsi="Times New Roman"/>
                <w:b/>
                <w:sz w:val="24"/>
              </w:rPr>
              <w:t>lập</w:t>
            </w:r>
            <w:proofErr w:type="spellEnd"/>
            <w:r w:rsidRPr="00BC3BF4">
              <w:rPr>
                <w:rFonts w:ascii="Times New Roman" w:hAnsi="Times New Roman"/>
                <w:b/>
                <w:sz w:val="24"/>
              </w:rPr>
              <w:t xml:space="preserve"> – </w:t>
            </w:r>
            <w:proofErr w:type="spellStart"/>
            <w:r w:rsidRPr="00BC3BF4">
              <w:rPr>
                <w:rFonts w:ascii="Times New Roman" w:hAnsi="Times New Roman"/>
                <w:b/>
                <w:sz w:val="24"/>
              </w:rPr>
              <w:t>Tự</w:t>
            </w:r>
            <w:proofErr w:type="spellEnd"/>
            <w:r w:rsidRPr="00BC3BF4">
              <w:rPr>
                <w:rFonts w:ascii="Times New Roman" w:hAnsi="Times New Roman"/>
                <w:b/>
                <w:sz w:val="24"/>
              </w:rPr>
              <w:t xml:space="preserve"> do – </w:t>
            </w:r>
            <w:proofErr w:type="spellStart"/>
            <w:r w:rsidRPr="00BC3BF4">
              <w:rPr>
                <w:rFonts w:ascii="Times New Roman" w:hAnsi="Times New Roman"/>
                <w:b/>
                <w:sz w:val="24"/>
              </w:rPr>
              <w:t>Hạnh</w:t>
            </w:r>
            <w:proofErr w:type="spellEnd"/>
            <w:r w:rsidRPr="00BC3BF4">
              <w:rPr>
                <w:rFonts w:ascii="Times New Roman" w:hAnsi="Times New Roman"/>
                <w:b/>
                <w:sz w:val="24"/>
              </w:rPr>
              <w:t xml:space="preserve"> </w:t>
            </w:r>
            <w:proofErr w:type="spellStart"/>
            <w:r w:rsidRPr="00BC3BF4">
              <w:rPr>
                <w:rFonts w:ascii="Times New Roman" w:hAnsi="Times New Roman"/>
                <w:b/>
                <w:sz w:val="24"/>
              </w:rPr>
              <w:t>phúc</w:t>
            </w:r>
            <w:proofErr w:type="spellEnd"/>
          </w:p>
        </w:tc>
      </w:tr>
      <w:tr w:rsidR="0067239E" w:rsidRPr="00BC3BF4" w:rsidTr="00187012">
        <w:tc>
          <w:tcPr>
            <w:tcW w:w="3965" w:type="dxa"/>
          </w:tcPr>
          <w:p w:rsidR="0067239E" w:rsidRPr="00BC3BF4" w:rsidRDefault="0067239E" w:rsidP="00187012">
            <w:pPr>
              <w:spacing w:before="80" w:after="80" w:line="312" w:lineRule="auto"/>
              <w:rPr>
                <w:rFonts w:ascii="Times New Roman" w:hAnsi="Times New Roman"/>
                <w:sz w:val="24"/>
              </w:rPr>
            </w:pPr>
          </w:p>
        </w:tc>
        <w:tc>
          <w:tcPr>
            <w:tcW w:w="270" w:type="dxa"/>
          </w:tcPr>
          <w:p w:rsidR="0067239E" w:rsidRPr="00BC3BF4" w:rsidRDefault="0067239E" w:rsidP="00187012">
            <w:pPr>
              <w:spacing w:before="80" w:after="80" w:line="312" w:lineRule="auto"/>
              <w:jc w:val="center"/>
              <w:rPr>
                <w:rFonts w:ascii="Times New Roman" w:hAnsi="Times New Roman"/>
                <w:i/>
                <w:sz w:val="24"/>
              </w:rPr>
            </w:pPr>
          </w:p>
        </w:tc>
        <w:tc>
          <w:tcPr>
            <w:tcW w:w="5040" w:type="dxa"/>
            <w:tcBorders>
              <w:top w:val="single" w:sz="4" w:space="0" w:color="auto"/>
            </w:tcBorders>
          </w:tcPr>
          <w:p w:rsidR="0067239E" w:rsidRPr="00BC3BF4" w:rsidRDefault="0067239E" w:rsidP="00187012">
            <w:pPr>
              <w:spacing w:before="80" w:after="80" w:line="312" w:lineRule="auto"/>
              <w:jc w:val="center"/>
              <w:rPr>
                <w:rFonts w:ascii="Times New Roman" w:hAnsi="Times New Roman"/>
                <w:sz w:val="24"/>
              </w:rPr>
            </w:pPr>
            <w:proofErr w:type="spellStart"/>
            <w:r w:rsidRPr="00BC3BF4">
              <w:rPr>
                <w:rFonts w:ascii="Times New Roman" w:hAnsi="Times New Roman"/>
                <w:i/>
                <w:sz w:val="24"/>
              </w:rPr>
              <w:t>Bình</w:t>
            </w:r>
            <w:proofErr w:type="spellEnd"/>
            <w:r w:rsidRPr="00BC3BF4">
              <w:rPr>
                <w:rFonts w:ascii="Times New Roman" w:hAnsi="Times New Roman"/>
                <w:i/>
                <w:sz w:val="24"/>
              </w:rPr>
              <w:t xml:space="preserve"> </w:t>
            </w:r>
            <w:proofErr w:type="spellStart"/>
            <w:r w:rsidRPr="00BC3BF4">
              <w:rPr>
                <w:rFonts w:ascii="Times New Roman" w:hAnsi="Times New Roman"/>
                <w:i/>
                <w:sz w:val="24"/>
              </w:rPr>
              <w:t>Dương</w:t>
            </w:r>
            <w:proofErr w:type="spellEnd"/>
            <w:r w:rsidRPr="00BC3BF4">
              <w:rPr>
                <w:rFonts w:ascii="Times New Roman" w:hAnsi="Times New Roman"/>
                <w:i/>
                <w:sz w:val="24"/>
              </w:rPr>
              <w:t xml:space="preserve">, </w:t>
            </w:r>
            <w:proofErr w:type="spellStart"/>
            <w:r w:rsidRPr="00BC3BF4">
              <w:rPr>
                <w:rFonts w:ascii="Times New Roman" w:hAnsi="Times New Roman"/>
                <w:i/>
                <w:sz w:val="24"/>
              </w:rPr>
              <w:t>ngày</w:t>
            </w:r>
            <w:proofErr w:type="spellEnd"/>
            <w:r w:rsidRPr="00BC3BF4">
              <w:rPr>
                <w:rFonts w:ascii="Times New Roman" w:hAnsi="Times New Roman"/>
                <w:i/>
                <w:sz w:val="24"/>
              </w:rPr>
              <w:t xml:space="preserve"> </w:t>
            </w:r>
            <w:r w:rsidR="00C1318A">
              <w:rPr>
                <w:rFonts w:ascii="Times New Roman" w:hAnsi="Times New Roman"/>
                <w:i/>
                <w:sz w:val="24"/>
              </w:rPr>
              <w:t>….</w:t>
            </w:r>
            <w:r w:rsidRPr="00BC3BF4">
              <w:rPr>
                <w:rFonts w:ascii="Times New Roman" w:hAnsi="Times New Roman"/>
                <w:i/>
                <w:sz w:val="24"/>
              </w:rPr>
              <w:t xml:space="preserve"> </w:t>
            </w:r>
            <w:proofErr w:type="spellStart"/>
            <w:r w:rsidRPr="00BC3BF4">
              <w:rPr>
                <w:rFonts w:ascii="Times New Roman" w:hAnsi="Times New Roman"/>
                <w:i/>
                <w:sz w:val="24"/>
              </w:rPr>
              <w:t>tháng</w:t>
            </w:r>
            <w:proofErr w:type="spellEnd"/>
            <w:r w:rsidRPr="00BC3BF4">
              <w:rPr>
                <w:rFonts w:ascii="Times New Roman" w:hAnsi="Times New Roman"/>
                <w:i/>
                <w:sz w:val="24"/>
              </w:rPr>
              <w:t xml:space="preserve"> </w:t>
            </w:r>
            <w:r w:rsidR="00C1318A">
              <w:rPr>
                <w:rFonts w:ascii="Times New Roman" w:hAnsi="Times New Roman"/>
                <w:i/>
                <w:sz w:val="24"/>
              </w:rPr>
              <w:t>7</w:t>
            </w:r>
            <w:r w:rsidRPr="00BC3BF4">
              <w:rPr>
                <w:rFonts w:ascii="Times New Roman" w:hAnsi="Times New Roman"/>
                <w:i/>
                <w:sz w:val="24"/>
              </w:rPr>
              <w:t xml:space="preserve"> </w:t>
            </w:r>
            <w:proofErr w:type="spellStart"/>
            <w:r w:rsidRPr="00BC3BF4">
              <w:rPr>
                <w:rFonts w:ascii="Times New Roman" w:hAnsi="Times New Roman"/>
                <w:i/>
                <w:sz w:val="24"/>
              </w:rPr>
              <w:t>năm</w:t>
            </w:r>
            <w:proofErr w:type="spellEnd"/>
            <w:r w:rsidRPr="00BC3BF4">
              <w:rPr>
                <w:rFonts w:ascii="Times New Roman" w:hAnsi="Times New Roman"/>
                <w:i/>
                <w:sz w:val="24"/>
              </w:rPr>
              <w:t xml:space="preserve"> 20</w:t>
            </w:r>
            <w:r w:rsidRPr="00BC3BF4">
              <w:rPr>
                <w:rFonts w:ascii="Times New Roman" w:hAnsi="Times New Roman"/>
                <w:i/>
                <w:sz w:val="24"/>
                <w:lang w:val="vi-VN"/>
              </w:rPr>
              <w:t>2</w:t>
            </w:r>
            <w:r w:rsidRPr="00BC3BF4">
              <w:rPr>
                <w:rFonts w:ascii="Times New Roman" w:hAnsi="Times New Roman"/>
                <w:i/>
                <w:sz w:val="24"/>
              </w:rPr>
              <w:t>3</w:t>
            </w:r>
          </w:p>
        </w:tc>
      </w:tr>
      <w:tr w:rsidR="0067239E" w:rsidRPr="00BC3BF4" w:rsidTr="00187012">
        <w:tc>
          <w:tcPr>
            <w:tcW w:w="3965" w:type="dxa"/>
          </w:tcPr>
          <w:p w:rsidR="0067239E" w:rsidRPr="00BC3BF4" w:rsidRDefault="0067239E" w:rsidP="00187012">
            <w:pPr>
              <w:spacing w:line="240" w:lineRule="exact"/>
              <w:rPr>
                <w:rFonts w:ascii="Times New Roman" w:hAnsi="Times New Roman"/>
                <w:sz w:val="24"/>
              </w:rPr>
            </w:pPr>
          </w:p>
        </w:tc>
        <w:tc>
          <w:tcPr>
            <w:tcW w:w="270" w:type="dxa"/>
          </w:tcPr>
          <w:p w:rsidR="0067239E" w:rsidRPr="00BC3BF4" w:rsidRDefault="0067239E" w:rsidP="00187012">
            <w:pPr>
              <w:spacing w:line="240" w:lineRule="exact"/>
              <w:jc w:val="center"/>
              <w:rPr>
                <w:rFonts w:ascii="Times New Roman" w:hAnsi="Times New Roman"/>
                <w:i/>
                <w:sz w:val="24"/>
              </w:rPr>
            </w:pPr>
          </w:p>
        </w:tc>
        <w:tc>
          <w:tcPr>
            <w:tcW w:w="5040" w:type="dxa"/>
          </w:tcPr>
          <w:p w:rsidR="0067239E" w:rsidRPr="00BC3BF4" w:rsidRDefault="0067239E" w:rsidP="00187012">
            <w:pPr>
              <w:spacing w:line="240" w:lineRule="exact"/>
              <w:rPr>
                <w:rFonts w:ascii="Times New Roman" w:hAnsi="Times New Roman"/>
                <w:i/>
                <w:sz w:val="24"/>
              </w:rPr>
            </w:pPr>
          </w:p>
        </w:tc>
      </w:tr>
    </w:tbl>
    <w:p w:rsidR="0067239E" w:rsidRPr="00BC3BF4" w:rsidRDefault="0067239E" w:rsidP="0067239E">
      <w:pPr>
        <w:keepNext/>
        <w:spacing w:before="120" w:line="360" w:lineRule="auto"/>
        <w:jc w:val="center"/>
        <w:outlineLvl w:val="2"/>
        <w:rPr>
          <w:rFonts w:ascii="Times New Roman" w:hAnsi="Times New Roman"/>
          <w:b/>
          <w:sz w:val="24"/>
          <w:lang w:val="vi-VN"/>
        </w:rPr>
      </w:pPr>
      <w:r w:rsidRPr="00BC3BF4">
        <w:rPr>
          <w:rFonts w:ascii="Times New Roman" w:hAnsi="Times New Roman"/>
          <w:b/>
          <w:sz w:val="24"/>
          <w:lang w:val="vi-VN"/>
        </w:rPr>
        <w:t>NGHỊ QUYẾT HỘI ĐỒNG QUẢN TRỊ</w:t>
      </w:r>
    </w:p>
    <w:p w:rsidR="0067239E" w:rsidRPr="00441345" w:rsidRDefault="0067239E" w:rsidP="0067239E">
      <w:pPr>
        <w:numPr>
          <w:ilvl w:val="0"/>
          <w:numId w:val="1"/>
        </w:numPr>
        <w:tabs>
          <w:tab w:val="center" w:pos="2160"/>
          <w:tab w:val="center" w:pos="7020"/>
        </w:tabs>
        <w:spacing w:line="360" w:lineRule="auto"/>
        <w:jc w:val="both"/>
        <w:rPr>
          <w:rFonts w:ascii="Times New Roman" w:hAnsi="Times New Roman"/>
          <w:i/>
          <w:iCs/>
          <w:sz w:val="26"/>
          <w:szCs w:val="26"/>
          <w:lang w:val="vi-VN"/>
        </w:rPr>
      </w:pPr>
      <w:r w:rsidRPr="00441345">
        <w:rPr>
          <w:rFonts w:ascii="Times New Roman" w:hAnsi="Times New Roman"/>
          <w:i/>
          <w:iCs/>
          <w:sz w:val="26"/>
          <w:szCs w:val="26"/>
          <w:lang w:val="vi-VN"/>
        </w:rPr>
        <w:t>Căn cứ Luật Doanh nghiệp</w:t>
      </w:r>
      <w:r w:rsidRPr="00441345">
        <w:rPr>
          <w:rFonts w:ascii="Times New Roman" w:hAnsi="Times New Roman"/>
          <w:i/>
          <w:iCs/>
          <w:sz w:val="26"/>
          <w:szCs w:val="26"/>
        </w:rPr>
        <w:t xml:space="preserve"> </w:t>
      </w:r>
      <w:proofErr w:type="spellStart"/>
      <w:r w:rsidRPr="00441345">
        <w:rPr>
          <w:rFonts w:ascii="Times New Roman" w:hAnsi="Times New Roman"/>
          <w:i/>
          <w:iCs/>
          <w:sz w:val="26"/>
          <w:szCs w:val="26"/>
        </w:rPr>
        <w:t>số</w:t>
      </w:r>
      <w:proofErr w:type="spellEnd"/>
      <w:r w:rsidRPr="00441345">
        <w:rPr>
          <w:rFonts w:ascii="Times New Roman" w:hAnsi="Times New Roman"/>
          <w:i/>
          <w:iCs/>
          <w:sz w:val="26"/>
          <w:szCs w:val="26"/>
        </w:rPr>
        <w:t xml:space="preserve"> 68/2014/QH13</w:t>
      </w:r>
      <w:r w:rsidRPr="00441345">
        <w:rPr>
          <w:rFonts w:ascii="Times New Roman" w:hAnsi="Times New Roman"/>
          <w:i/>
          <w:iCs/>
          <w:sz w:val="26"/>
          <w:szCs w:val="26"/>
          <w:lang w:val="vi-VN"/>
        </w:rPr>
        <w:t>;</w:t>
      </w:r>
    </w:p>
    <w:p w:rsidR="0067239E" w:rsidRPr="00441345" w:rsidRDefault="0067239E" w:rsidP="0067239E">
      <w:pPr>
        <w:numPr>
          <w:ilvl w:val="0"/>
          <w:numId w:val="1"/>
        </w:numPr>
        <w:tabs>
          <w:tab w:val="center" w:pos="2160"/>
          <w:tab w:val="center" w:pos="7020"/>
        </w:tabs>
        <w:spacing w:line="360" w:lineRule="auto"/>
        <w:jc w:val="both"/>
        <w:rPr>
          <w:rFonts w:ascii="Times New Roman" w:hAnsi="Times New Roman"/>
          <w:i/>
          <w:iCs/>
          <w:sz w:val="26"/>
          <w:szCs w:val="26"/>
          <w:lang w:val="vi-VN"/>
        </w:rPr>
      </w:pPr>
      <w:r w:rsidRPr="00441345">
        <w:rPr>
          <w:rFonts w:ascii="Times New Roman" w:hAnsi="Times New Roman"/>
          <w:i/>
          <w:iCs/>
          <w:sz w:val="26"/>
          <w:szCs w:val="26"/>
          <w:lang w:val="vi-VN"/>
        </w:rPr>
        <w:t xml:space="preserve">Căn cứ </w:t>
      </w:r>
      <w:proofErr w:type="spellStart"/>
      <w:r w:rsidRPr="00441345">
        <w:rPr>
          <w:rFonts w:ascii="Times New Roman" w:hAnsi="Times New Roman"/>
          <w:i/>
          <w:iCs/>
          <w:sz w:val="26"/>
          <w:szCs w:val="26"/>
        </w:rPr>
        <w:t>theo</w:t>
      </w:r>
      <w:proofErr w:type="spellEnd"/>
      <w:r w:rsidRPr="00441345">
        <w:rPr>
          <w:rFonts w:ascii="Times New Roman" w:hAnsi="Times New Roman"/>
          <w:i/>
          <w:iCs/>
          <w:sz w:val="26"/>
          <w:szCs w:val="26"/>
        </w:rPr>
        <w:t xml:space="preserve"> Đ</w:t>
      </w:r>
      <w:r w:rsidRPr="00441345">
        <w:rPr>
          <w:rFonts w:ascii="Times New Roman" w:hAnsi="Times New Roman"/>
          <w:i/>
          <w:iCs/>
          <w:sz w:val="26"/>
          <w:szCs w:val="26"/>
          <w:lang w:val="vi-VN"/>
        </w:rPr>
        <w:t xml:space="preserve">iều lệ hoạt động của Công ty Cổ phần Thép Pomina; </w:t>
      </w:r>
    </w:p>
    <w:p w:rsidR="0067239E" w:rsidRPr="00441345" w:rsidRDefault="0067239E" w:rsidP="0067239E">
      <w:pPr>
        <w:pStyle w:val="ListParagraph"/>
        <w:numPr>
          <w:ilvl w:val="0"/>
          <w:numId w:val="1"/>
        </w:numPr>
        <w:tabs>
          <w:tab w:val="left" w:pos="720"/>
        </w:tabs>
        <w:spacing w:after="0" w:line="360" w:lineRule="auto"/>
        <w:contextualSpacing w:val="0"/>
        <w:jc w:val="both"/>
        <w:rPr>
          <w:rFonts w:ascii="Times New Roman" w:hAnsi="Times New Roman"/>
          <w:i/>
          <w:iCs/>
          <w:sz w:val="26"/>
          <w:szCs w:val="26"/>
          <w:lang w:val="vi-VN"/>
        </w:rPr>
      </w:pPr>
      <w:r w:rsidRPr="00441345">
        <w:rPr>
          <w:rFonts w:ascii="Times New Roman" w:hAnsi="Times New Roman"/>
          <w:i/>
          <w:iCs/>
          <w:sz w:val="26"/>
          <w:szCs w:val="26"/>
          <w:lang w:val="vi-VN"/>
        </w:rPr>
        <w:t xml:space="preserve">Căn cứ Biên bản họp Hội đồng quản trị Công ty ngày </w:t>
      </w:r>
      <w:r w:rsidR="00C1318A">
        <w:rPr>
          <w:rFonts w:ascii="Times New Roman" w:hAnsi="Times New Roman"/>
          <w:i/>
          <w:iCs/>
          <w:sz w:val="26"/>
          <w:szCs w:val="26"/>
        </w:rPr>
        <w:t>….</w:t>
      </w:r>
      <w:r w:rsidRPr="00441345">
        <w:rPr>
          <w:rFonts w:ascii="Times New Roman" w:hAnsi="Times New Roman"/>
          <w:i/>
          <w:iCs/>
          <w:sz w:val="26"/>
          <w:szCs w:val="26"/>
          <w:lang w:val="vi-VN"/>
        </w:rPr>
        <w:t>-</w:t>
      </w:r>
      <w:r w:rsidR="00C1318A">
        <w:rPr>
          <w:rFonts w:ascii="Times New Roman" w:hAnsi="Times New Roman"/>
          <w:i/>
          <w:iCs/>
          <w:sz w:val="26"/>
          <w:szCs w:val="26"/>
        </w:rPr>
        <w:t>7</w:t>
      </w:r>
      <w:r w:rsidRPr="00441345">
        <w:rPr>
          <w:rFonts w:ascii="Times New Roman" w:hAnsi="Times New Roman"/>
          <w:i/>
          <w:iCs/>
          <w:sz w:val="26"/>
          <w:szCs w:val="26"/>
          <w:lang w:val="vi-VN"/>
        </w:rPr>
        <w:t>-202</w:t>
      </w:r>
      <w:r w:rsidRPr="00441345">
        <w:rPr>
          <w:rFonts w:ascii="Times New Roman" w:hAnsi="Times New Roman"/>
          <w:i/>
          <w:iCs/>
          <w:sz w:val="26"/>
          <w:szCs w:val="26"/>
        </w:rPr>
        <w:t>3</w:t>
      </w:r>
    </w:p>
    <w:p w:rsidR="0067239E" w:rsidRPr="00441345" w:rsidRDefault="0067239E" w:rsidP="0067239E">
      <w:pPr>
        <w:spacing w:before="120" w:line="360" w:lineRule="auto"/>
        <w:ind w:firstLine="360"/>
        <w:jc w:val="both"/>
        <w:rPr>
          <w:rFonts w:ascii="Times New Roman" w:hAnsi="Times New Roman"/>
          <w:sz w:val="26"/>
          <w:szCs w:val="26"/>
          <w:lang w:val="vi-VN"/>
        </w:rPr>
      </w:pPr>
      <w:r w:rsidRPr="00441345">
        <w:rPr>
          <w:rFonts w:ascii="Times New Roman" w:hAnsi="Times New Roman"/>
          <w:sz w:val="26"/>
          <w:szCs w:val="26"/>
          <w:lang w:val="vi-VN"/>
        </w:rPr>
        <w:t xml:space="preserve">Các thành viên HĐQT đã bàn bạc thảo luận chi tiết và đi đến thống nhất: </w:t>
      </w:r>
    </w:p>
    <w:p w:rsidR="0067239E" w:rsidRPr="00BC3BF4" w:rsidRDefault="0067239E" w:rsidP="0067239E">
      <w:pPr>
        <w:spacing w:before="120" w:line="360" w:lineRule="auto"/>
        <w:jc w:val="center"/>
        <w:outlineLvl w:val="5"/>
        <w:rPr>
          <w:rFonts w:ascii="Times New Roman" w:hAnsi="Times New Roman"/>
          <w:b/>
          <w:bCs/>
          <w:iCs/>
          <w:sz w:val="24"/>
          <w:lang w:val="vi-VN"/>
        </w:rPr>
      </w:pPr>
      <w:r w:rsidRPr="00BC3BF4">
        <w:rPr>
          <w:rFonts w:ascii="Times New Roman" w:hAnsi="Times New Roman"/>
          <w:b/>
          <w:bCs/>
          <w:iCs/>
          <w:sz w:val="24"/>
          <w:lang w:val="vi-VN"/>
        </w:rPr>
        <w:t>QUYẾT NGHỊ</w:t>
      </w:r>
    </w:p>
    <w:p w:rsidR="0067239E" w:rsidRPr="009E16D7" w:rsidRDefault="0067239E" w:rsidP="00C1318A">
      <w:pPr>
        <w:keepNext/>
        <w:shd w:val="clear" w:color="auto" w:fill="FFFFFF"/>
        <w:tabs>
          <w:tab w:val="left" w:leader="dot" w:pos="9360"/>
        </w:tabs>
        <w:spacing w:line="340" w:lineRule="exact"/>
        <w:rPr>
          <w:rFonts w:ascii="Times New Roman" w:hAnsi="Times New Roman"/>
          <w:bCs/>
          <w:sz w:val="20"/>
          <w:szCs w:val="20"/>
        </w:rPr>
      </w:pPr>
      <w:r w:rsidRPr="00441345">
        <w:rPr>
          <w:rFonts w:ascii="Times New Roman" w:hAnsi="Times New Roman"/>
          <w:b/>
          <w:sz w:val="26"/>
          <w:szCs w:val="26"/>
          <w:lang w:val="vi-VN"/>
        </w:rPr>
        <w:t>Điều 1</w:t>
      </w:r>
      <w:r w:rsidRPr="00441345">
        <w:rPr>
          <w:rFonts w:ascii="Times New Roman" w:hAnsi="Times New Roman"/>
          <w:sz w:val="26"/>
          <w:szCs w:val="26"/>
          <w:lang w:val="vi-VN"/>
        </w:rPr>
        <w:t>:</w:t>
      </w:r>
      <w:r w:rsidRPr="0067239E">
        <w:rPr>
          <w:rFonts w:ascii="Times New Roman" w:hAnsi="Times New Roman"/>
          <w:lang w:val="vi-VN"/>
        </w:rPr>
        <w:t xml:space="preserve"> </w:t>
      </w:r>
      <w:proofErr w:type="spellStart"/>
      <w:r w:rsidRPr="009E16D7">
        <w:rPr>
          <w:rFonts w:ascii="Times New Roman" w:hAnsi="Times New Roman"/>
        </w:rPr>
        <w:t>T</w:t>
      </w:r>
      <w:r w:rsidRPr="009E16D7">
        <w:rPr>
          <w:rFonts w:ascii="Times New Roman" w:hAnsi="Times New Roman"/>
          <w:sz w:val="26"/>
          <w:szCs w:val="26"/>
        </w:rPr>
        <w:t>hông</w:t>
      </w:r>
      <w:proofErr w:type="spellEnd"/>
      <w:r w:rsidRPr="009E16D7">
        <w:rPr>
          <w:rFonts w:ascii="Times New Roman" w:hAnsi="Times New Roman"/>
          <w:sz w:val="26"/>
          <w:szCs w:val="26"/>
        </w:rPr>
        <w:t xml:space="preserve"> qua </w:t>
      </w:r>
      <w:proofErr w:type="spellStart"/>
      <w:r w:rsidRPr="009E16D7">
        <w:rPr>
          <w:rFonts w:ascii="Times New Roman" w:hAnsi="Times New Roman"/>
          <w:sz w:val="26"/>
          <w:szCs w:val="26"/>
        </w:rPr>
        <w:t>hồ</w:t>
      </w:r>
      <w:proofErr w:type="spellEnd"/>
      <w:r w:rsidRPr="009E16D7">
        <w:rPr>
          <w:rFonts w:ascii="Times New Roman" w:hAnsi="Times New Roman"/>
          <w:sz w:val="26"/>
          <w:szCs w:val="26"/>
        </w:rPr>
        <w:t xml:space="preserve"> </w:t>
      </w:r>
      <w:proofErr w:type="spellStart"/>
      <w:r w:rsidRPr="009E16D7">
        <w:rPr>
          <w:rFonts w:ascii="Times New Roman" w:hAnsi="Times New Roman"/>
          <w:sz w:val="26"/>
          <w:szCs w:val="26"/>
        </w:rPr>
        <w:t>sơ</w:t>
      </w:r>
      <w:proofErr w:type="spellEnd"/>
      <w:r w:rsidRPr="009E16D7">
        <w:rPr>
          <w:rFonts w:ascii="Times New Roman" w:hAnsi="Times New Roman"/>
          <w:sz w:val="26"/>
          <w:szCs w:val="26"/>
        </w:rPr>
        <w:t xml:space="preserve"> </w:t>
      </w:r>
      <w:proofErr w:type="spellStart"/>
      <w:r w:rsidRPr="009E16D7">
        <w:rPr>
          <w:rFonts w:ascii="Times New Roman" w:hAnsi="Times New Roman"/>
          <w:sz w:val="26"/>
          <w:szCs w:val="26"/>
        </w:rPr>
        <w:t>đăng</w:t>
      </w:r>
      <w:proofErr w:type="spellEnd"/>
      <w:r w:rsidRPr="009E16D7">
        <w:rPr>
          <w:rFonts w:ascii="Times New Roman" w:hAnsi="Times New Roman"/>
          <w:sz w:val="26"/>
          <w:szCs w:val="26"/>
        </w:rPr>
        <w:t xml:space="preserve"> </w:t>
      </w:r>
      <w:proofErr w:type="spellStart"/>
      <w:r w:rsidRPr="009E16D7">
        <w:rPr>
          <w:rFonts w:ascii="Times New Roman" w:hAnsi="Times New Roman"/>
          <w:sz w:val="26"/>
          <w:szCs w:val="26"/>
        </w:rPr>
        <w:t>ký</w:t>
      </w:r>
      <w:proofErr w:type="spellEnd"/>
      <w:r w:rsidRPr="009E16D7">
        <w:rPr>
          <w:rFonts w:ascii="Times New Roman" w:hAnsi="Times New Roman"/>
          <w:sz w:val="26"/>
          <w:szCs w:val="26"/>
        </w:rPr>
        <w:t xml:space="preserve"> </w:t>
      </w:r>
      <w:proofErr w:type="spellStart"/>
      <w:r w:rsidRPr="009E16D7">
        <w:rPr>
          <w:rFonts w:ascii="Times New Roman" w:hAnsi="Times New Roman"/>
          <w:sz w:val="26"/>
          <w:szCs w:val="26"/>
        </w:rPr>
        <w:t>chào</w:t>
      </w:r>
      <w:proofErr w:type="spellEnd"/>
      <w:r w:rsidRPr="009E16D7">
        <w:rPr>
          <w:rFonts w:ascii="Times New Roman" w:hAnsi="Times New Roman"/>
          <w:sz w:val="26"/>
          <w:szCs w:val="26"/>
        </w:rPr>
        <w:t xml:space="preserve"> </w:t>
      </w:r>
      <w:proofErr w:type="spellStart"/>
      <w:r w:rsidRPr="009E16D7">
        <w:rPr>
          <w:rFonts w:ascii="Times New Roman" w:hAnsi="Times New Roman"/>
          <w:sz w:val="26"/>
          <w:szCs w:val="26"/>
        </w:rPr>
        <w:t>bán</w:t>
      </w:r>
      <w:proofErr w:type="spellEnd"/>
      <w:r w:rsidRPr="009E16D7">
        <w:rPr>
          <w:rFonts w:ascii="Times New Roman" w:hAnsi="Times New Roman"/>
          <w:lang w:val="vi-VN"/>
        </w:rPr>
        <w:t xml:space="preserve"> </w:t>
      </w:r>
      <w:r w:rsidRPr="009E16D7">
        <w:rPr>
          <w:rFonts w:ascii="Times New Roman" w:hAnsi="Times New Roman"/>
          <w:bCs/>
          <w:sz w:val="20"/>
          <w:szCs w:val="20"/>
        </w:rPr>
        <w:t xml:space="preserve">CỔ PHIẾU </w:t>
      </w:r>
      <w:r w:rsidR="00C1318A">
        <w:rPr>
          <w:rFonts w:ascii="Times New Roman" w:hAnsi="Times New Roman"/>
          <w:bCs/>
          <w:sz w:val="20"/>
          <w:szCs w:val="20"/>
        </w:rPr>
        <w:t>R</w:t>
      </w:r>
      <w:r w:rsidRPr="009E16D7">
        <w:rPr>
          <w:rFonts w:ascii="Times New Roman" w:hAnsi="Times New Roman"/>
          <w:bCs/>
          <w:sz w:val="20"/>
          <w:szCs w:val="20"/>
        </w:rPr>
        <w:t>IÊNG LẺ</w:t>
      </w:r>
    </w:p>
    <w:p w:rsidR="0067239E" w:rsidRPr="009362A0" w:rsidRDefault="0067239E" w:rsidP="0067239E">
      <w:pPr>
        <w:keepNext/>
        <w:shd w:val="clear" w:color="auto" w:fill="FFFFFF"/>
        <w:tabs>
          <w:tab w:val="right" w:leader="dot" w:pos="9688"/>
        </w:tabs>
        <w:spacing w:before="120" w:after="120" w:line="340" w:lineRule="exact"/>
        <w:ind w:firstLine="851"/>
        <w:rPr>
          <w:rFonts w:ascii="Times New Roman" w:hAnsi="Times New Roman"/>
          <w:sz w:val="26"/>
          <w:szCs w:val="26"/>
        </w:rPr>
      </w:pPr>
      <w:r>
        <w:rPr>
          <w:rFonts w:ascii="Times New Roman" w:hAnsi="Times New Roman"/>
          <w:sz w:val="26"/>
          <w:szCs w:val="26"/>
        </w:rPr>
        <w:t xml:space="preserve">1. </w:t>
      </w:r>
      <w:proofErr w:type="spellStart"/>
      <w:r>
        <w:rPr>
          <w:rFonts w:ascii="Times New Roman" w:hAnsi="Times New Roman"/>
          <w:sz w:val="26"/>
          <w:szCs w:val="26"/>
        </w:rPr>
        <w:t>Loại</w:t>
      </w:r>
      <w:proofErr w:type="spellEnd"/>
      <w:r>
        <w:rPr>
          <w:rFonts w:ascii="Times New Roman" w:hAnsi="Times New Roman"/>
          <w:sz w:val="26"/>
          <w:szCs w:val="26"/>
        </w:rPr>
        <w:t xml:space="preserve"> </w:t>
      </w:r>
      <w:proofErr w:type="spellStart"/>
      <w:r>
        <w:rPr>
          <w:rFonts w:ascii="Times New Roman" w:hAnsi="Times New Roman"/>
          <w:sz w:val="26"/>
          <w:szCs w:val="26"/>
        </w:rPr>
        <w:t>cổ</w:t>
      </w:r>
      <w:proofErr w:type="spellEnd"/>
      <w:r>
        <w:rPr>
          <w:rFonts w:ascii="Times New Roman" w:hAnsi="Times New Roman"/>
          <w:sz w:val="26"/>
          <w:szCs w:val="26"/>
        </w:rPr>
        <w:t xml:space="preserve"> </w:t>
      </w:r>
      <w:proofErr w:type="spellStart"/>
      <w:r>
        <w:rPr>
          <w:rFonts w:ascii="Times New Roman" w:hAnsi="Times New Roman"/>
          <w:sz w:val="26"/>
          <w:szCs w:val="26"/>
        </w:rPr>
        <w:t>phiếu</w:t>
      </w:r>
      <w:proofErr w:type="spellEnd"/>
      <w:r w:rsidRPr="009E16D7">
        <w:rPr>
          <w:rFonts w:ascii="Times New Roman" w:hAnsi="Times New Roman"/>
          <w:i/>
          <w:iCs/>
          <w:sz w:val="24"/>
        </w:rPr>
        <w:t>:</w:t>
      </w:r>
      <w:r w:rsidR="00C1318A">
        <w:rPr>
          <w:rFonts w:ascii="Times New Roman" w:hAnsi="Times New Roman"/>
          <w:iCs/>
          <w:sz w:val="24"/>
        </w:rPr>
        <w:t xml:space="preserve"> </w:t>
      </w:r>
      <w:proofErr w:type="spellStart"/>
      <w:r w:rsidR="00C1318A">
        <w:rPr>
          <w:rFonts w:ascii="Times New Roman" w:hAnsi="Times New Roman"/>
          <w:iCs/>
          <w:sz w:val="24"/>
        </w:rPr>
        <w:t>cổ</w:t>
      </w:r>
      <w:proofErr w:type="spellEnd"/>
      <w:r w:rsidR="00C1318A">
        <w:rPr>
          <w:rFonts w:ascii="Times New Roman" w:hAnsi="Times New Roman"/>
          <w:iCs/>
          <w:sz w:val="24"/>
        </w:rPr>
        <w:t xml:space="preserve"> </w:t>
      </w:r>
      <w:proofErr w:type="spellStart"/>
      <w:r w:rsidR="00C1318A">
        <w:rPr>
          <w:rFonts w:ascii="Times New Roman" w:hAnsi="Times New Roman"/>
          <w:iCs/>
          <w:sz w:val="24"/>
        </w:rPr>
        <w:t>phiếu</w:t>
      </w:r>
      <w:proofErr w:type="spellEnd"/>
      <w:r w:rsidR="00C1318A">
        <w:rPr>
          <w:rFonts w:ascii="Times New Roman" w:hAnsi="Times New Roman"/>
          <w:iCs/>
          <w:sz w:val="24"/>
        </w:rPr>
        <w:t xml:space="preserve"> </w:t>
      </w:r>
      <w:proofErr w:type="spellStart"/>
      <w:r w:rsidR="00C1318A">
        <w:rPr>
          <w:rFonts w:ascii="Times New Roman" w:hAnsi="Times New Roman"/>
          <w:iCs/>
          <w:sz w:val="24"/>
        </w:rPr>
        <w:t>phổ</w:t>
      </w:r>
      <w:proofErr w:type="spellEnd"/>
      <w:r w:rsidR="00C1318A">
        <w:rPr>
          <w:rFonts w:ascii="Times New Roman" w:hAnsi="Times New Roman"/>
          <w:iCs/>
          <w:sz w:val="24"/>
        </w:rPr>
        <w:t xml:space="preserve"> </w:t>
      </w:r>
      <w:proofErr w:type="spellStart"/>
      <w:r w:rsidR="00C1318A">
        <w:rPr>
          <w:rFonts w:ascii="Times New Roman" w:hAnsi="Times New Roman"/>
          <w:iCs/>
          <w:sz w:val="24"/>
        </w:rPr>
        <w:t>thông</w:t>
      </w:r>
      <w:proofErr w:type="spellEnd"/>
      <w:r w:rsidRPr="009E16D7">
        <w:rPr>
          <w:rFonts w:ascii="Times New Roman" w:hAnsi="Times New Roman"/>
          <w:b/>
          <w:sz w:val="24"/>
        </w:rPr>
        <w:t>.</w:t>
      </w:r>
    </w:p>
    <w:p w:rsidR="0067239E" w:rsidRDefault="0067239E" w:rsidP="0067239E">
      <w:pPr>
        <w:keepNext/>
        <w:tabs>
          <w:tab w:val="right" w:leader="dot" w:pos="9688"/>
        </w:tabs>
        <w:autoSpaceDE w:val="0"/>
        <w:autoSpaceDN w:val="0"/>
        <w:adjustRightInd w:val="0"/>
        <w:spacing w:before="120" w:after="120" w:line="340" w:lineRule="exact"/>
        <w:ind w:firstLine="851"/>
        <w:rPr>
          <w:rFonts w:ascii="Times New Roman" w:hAnsi="Times New Roman"/>
          <w:sz w:val="26"/>
          <w:szCs w:val="26"/>
        </w:rPr>
      </w:pPr>
      <w:r>
        <w:rPr>
          <w:rFonts w:ascii="Times New Roman" w:hAnsi="Times New Roman"/>
          <w:sz w:val="26"/>
          <w:szCs w:val="26"/>
        </w:rPr>
        <w:t xml:space="preserve">2. </w:t>
      </w:r>
      <w:proofErr w:type="spellStart"/>
      <w:r>
        <w:rPr>
          <w:rFonts w:ascii="Times New Roman" w:hAnsi="Times New Roman"/>
          <w:sz w:val="26"/>
          <w:szCs w:val="26"/>
        </w:rPr>
        <w:t>Mệnh</w:t>
      </w:r>
      <w:proofErr w:type="spellEnd"/>
      <w:r>
        <w:rPr>
          <w:rFonts w:ascii="Times New Roman" w:hAnsi="Times New Roman"/>
          <w:sz w:val="26"/>
          <w:szCs w:val="26"/>
        </w:rPr>
        <w:t xml:space="preserve"> </w:t>
      </w:r>
      <w:proofErr w:type="spellStart"/>
      <w:r>
        <w:rPr>
          <w:rFonts w:ascii="Times New Roman" w:hAnsi="Times New Roman"/>
          <w:sz w:val="26"/>
          <w:szCs w:val="26"/>
        </w:rPr>
        <w:t>giá</w:t>
      </w:r>
      <w:proofErr w:type="spellEnd"/>
      <w:r>
        <w:rPr>
          <w:rFonts w:ascii="Times New Roman" w:hAnsi="Times New Roman"/>
          <w:sz w:val="26"/>
          <w:szCs w:val="26"/>
        </w:rPr>
        <w:t xml:space="preserve"> </w:t>
      </w:r>
      <w:proofErr w:type="spellStart"/>
      <w:r>
        <w:rPr>
          <w:rFonts w:ascii="Times New Roman" w:hAnsi="Times New Roman"/>
          <w:sz w:val="26"/>
          <w:szCs w:val="26"/>
        </w:rPr>
        <w:t>cổ</w:t>
      </w:r>
      <w:proofErr w:type="spellEnd"/>
      <w:r>
        <w:rPr>
          <w:rFonts w:ascii="Times New Roman" w:hAnsi="Times New Roman"/>
          <w:sz w:val="26"/>
          <w:szCs w:val="26"/>
        </w:rPr>
        <w:t xml:space="preserve"> </w:t>
      </w:r>
      <w:proofErr w:type="spellStart"/>
      <w:r>
        <w:rPr>
          <w:rFonts w:ascii="Times New Roman" w:hAnsi="Times New Roman"/>
          <w:sz w:val="26"/>
          <w:szCs w:val="26"/>
        </w:rPr>
        <w:t>phiếu</w:t>
      </w:r>
      <w:proofErr w:type="spellEnd"/>
      <w:r>
        <w:rPr>
          <w:rFonts w:ascii="Times New Roman" w:hAnsi="Times New Roman"/>
          <w:sz w:val="26"/>
          <w:szCs w:val="26"/>
        </w:rPr>
        <w:t xml:space="preserve">: 10.000 </w:t>
      </w:r>
      <w:proofErr w:type="spellStart"/>
      <w:r>
        <w:rPr>
          <w:rFonts w:ascii="Times New Roman" w:hAnsi="Times New Roman"/>
          <w:sz w:val="26"/>
          <w:szCs w:val="26"/>
        </w:rPr>
        <w:t>đồng</w:t>
      </w:r>
      <w:proofErr w:type="spellEnd"/>
      <w:r>
        <w:rPr>
          <w:rFonts w:ascii="Times New Roman" w:hAnsi="Times New Roman"/>
          <w:sz w:val="26"/>
          <w:szCs w:val="26"/>
        </w:rPr>
        <w:t>/</w:t>
      </w:r>
      <w:proofErr w:type="spellStart"/>
      <w:r>
        <w:rPr>
          <w:rFonts w:ascii="Times New Roman" w:hAnsi="Times New Roman"/>
          <w:sz w:val="26"/>
          <w:szCs w:val="26"/>
        </w:rPr>
        <w:t>cổ</w:t>
      </w:r>
      <w:proofErr w:type="spellEnd"/>
      <w:r>
        <w:rPr>
          <w:rFonts w:ascii="Times New Roman" w:hAnsi="Times New Roman"/>
          <w:sz w:val="26"/>
          <w:szCs w:val="26"/>
        </w:rPr>
        <w:t xml:space="preserve"> </w:t>
      </w:r>
      <w:proofErr w:type="spellStart"/>
      <w:r>
        <w:rPr>
          <w:rFonts w:ascii="Times New Roman" w:hAnsi="Times New Roman"/>
          <w:sz w:val="26"/>
          <w:szCs w:val="26"/>
        </w:rPr>
        <w:t>phiếu</w:t>
      </w:r>
      <w:proofErr w:type="spellEnd"/>
      <w:r>
        <w:rPr>
          <w:rFonts w:ascii="Times New Roman" w:hAnsi="Times New Roman"/>
          <w:sz w:val="26"/>
          <w:szCs w:val="26"/>
        </w:rPr>
        <w:t xml:space="preserve">. </w:t>
      </w:r>
    </w:p>
    <w:p w:rsidR="0067239E" w:rsidRDefault="0067239E" w:rsidP="0067239E">
      <w:pPr>
        <w:keepNext/>
        <w:tabs>
          <w:tab w:val="right" w:leader="dot" w:pos="9688"/>
        </w:tabs>
        <w:autoSpaceDE w:val="0"/>
        <w:autoSpaceDN w:val="0"/>
        <w:adjustRightInd w:val="0"/>
        <w:spacing w:before="120" w:after="120" w:line="340" w:lineRule="exact"/>
        <w:ind w:firstLine="851"/>
        <w:rPr>
          <w:rFonts w:ascii="Times New Roman" w:hAnsi="Times New Roman"/>
          <w:sz w:val="26"/>
          <w:szCs w:val="26"/>
        </w:rPr>
      </w:pPr>
      <w:r>
        <w:rPr>
          <w:rFonts w:ascii="Times New Roman" w:hAnsi="Times New Roman"/>
          <w:sz w:val="26"/>
          <w:szCs w:val="26"/>
        </w:rPr>
        <w:t xml:space="preserve">3. </w:t>
      </w:r>
      <w:proofErr w:type="spellStart"/>
      <w:r>
        <w:rPr>
          <w:rFonts w:ascii="Times New Roman" w:hAnsi="Times New Roman"/>
          <w:sz w:val="26"/>
          <w:szCs w:val="26"/>
        </w:rPr>
        <w:t>Giá</w:t>
      </w:r>
      <w:proofErr w:type="spellEnd"/>
      <w:r>
        <w:rPr>
          <w:rFonts w:ascii="Times New Roman" w:hAnsi="Times New Roman"/>
          <w:sz w:val="26"/>
          <w:szCs w:val="26"/>
        </w:rPr>
        <w:t xml:space="preserve"> </w:t>
      </w:r>
      <w:proofErr w:type="spellStart"/>
      <w:r>
        <w:rPr>
          <w:rFonts w:ascii="Times New Roman" w:hAnsi="Times New Roman"/>
          <w:sz w:val="26"/>
          <w:szCs w:val="26"/>
        </w:rPr>
        <w:t>chào</w:t>
      </w:r>
      <w:proofErr w:type="spellEnd"/>
      <w:r>
        <w:rPr>
          <w:rFonts w:ascii="Times New Roman" w:hAnsi="Times New Roman"/>
          <w:sz w:val="26"/>
          <w:szCs w:val="26"/>
        </w:rPr>
        <w:t xml:space="preserve"> </w:t>
      </w:r>
      <w:proofErr w:type="spellStart"/>
      <w:r>
        <w:rPr>
          <w:rFonts w:ascii="Times New Roman" w:hAnsi="Times New Roman"/>
          <w:sz w:val="26"/>
          <w:szCs w:val="26"/>
        </w:rPr>
        <w:t>bán</w:t>
      </w:r>
      <w:proofErr w:type="spellEnd"/>
      <w:r>
        <w:rPr>
          <w:rFonts w:ascii="Times New Roman" w:hAnsi="Times New Roman"/>
          <w:sz w:val="26"/>
          <w:szCs w:val="26"/>
        </w:rPr>
        <w:t xml:space="preserve"> </w:t>
      </w:r>
      <w:proofErr w:type="spellStart"/>
      <w:r>
        <w:rPr>
          <w:rFonts w:ascii="Times New Roman" w:hAnsi="Times New Roman"/>
          <w:sz w:val="26"/>
          <w:szCs w:val="26"/>
        </w:rPr>
        <w:t>dự</w:t>
      </w:r>
      <w:proofErr w:type="spellEnd"/>
      <w:r>
        <w:rPr>
          <w:rFonts w:ascii="Times New Roman" w:hAnsi="Times New Roman"/>
          <w:sz w:val="26"/>
          <w:szCs w:val="26"/>
        </w:rPr>
        <w:t xml:space="preserve"> </w:t>
      </w:r>
      <w:proofErr w:type="spellStart"/>
      <w:r>
        <w:rPr>
          <w:rFonts w:ascii="Times New Roman" w:hAnsi="Times New Roman"/>
          <w:sz w:val="26"/>
          <w:szCs w:val="26"/>
        </w:rPr>
        <w:t>kiến</w:t>
      </w:r>
      <w:proofErr w:type="spellEnd"/>
      <w:r>
        <w:rPr>
          <w:rFonts w:ascii="Times New Roman" w:hAnsi="Times New Roman"/>
          <w:sz w:val="26"/>
          <w:szCs w:val="26"/>
        </w:rPr>
        <w:t>: 10.000 </w:t>
      </w:r>
      <w:proofErr w:type="spellStart"/>
      <w:r>
        <w:rPr>
          <w:rFonts w:ascii="Times New Roman" w:hAnsi="Times New Roman"/>
          <w:sz w:val="26"/>
          <w:szCs w:val="26"/>
        </w:rPr>
        <w:t>đồng</w:t>
      </w:r>
      <w:proofErr w:type="spellEnd"/>
      <w:r>
        <w:rPr>
          <w:rFonts w:ascii="Times New Roman" w:hAnsi="Times New Roman"/>
          <w:sz w:val="26"/>
          <w:szCs w:val="26"/>
        </w:rPr>
        <w:t>/</w:t>
      </w:r>
      <w:proofErr w:type="spellStart"/>
      <w:r>
        <w:rPr>
          <w:rFonts w:ascii="Times New Roman" w:hAnsi="Times New Roman"/>
          <w:sz w:val="26"/>
          <w:szCs w:val="26"/>
        </w:rPr>
        <w:t>cổ</w:t>
      </w:r>
      <w:proofErr w:type="spellEnd"/>
      <w:r>
        <w:rPr>
          <w:rFonts w:ascii="Times New Roman" w:hAnsi="Times New Roman"/>
          <w:sz w:val="26"/>
          <w:szCs w:val="26"/>
        </w:rPr>
        <w:t xml:space="preserve"> </w:t>
      </w:r>
      <w:proofErr w:type="spellStart"/>
      <w:r>
        <w:rPr>
          <w:rFonts w:ascii="Times New Roman" w:hAnsi="Times New Roman"/>
          <w:sz w:val="26"/>
          <w:szCs w:val="26"/>
        </w:rPr>
        <w:t>phiếu</w:t>
      </w:r>
      <w:proofErr w:type="spellEnd"/>
      <w:r>
        <w:rPr>
          <w:rFonts w:ascii="Times New Roman" w:hAnsi="Times New Roman"/>
          <w:sz w:val="26"/>
          <w:szCs w:val="26"/>
        </w:rPr>
        <w:t>.</w:t>
      </w:r>
    </w:p>
    <w:p w:rsidR="0067239E" w:rsidRPr="0067239E" w:rsidRDefault="0067239E" w:rsidP="0067239E">
      <w:pPr>
        <w:keepNext/>
        <w:tabs>
          <w:tab w:val="right" w:leader="dot" w:pos="9688"/>
        </w:tabs>
        <w:autoSpaceDE w:val="0"/>
        <w:autoSpaceDN w:val="0"/>
        <w:adjustRightInd w:val="0"/>
        <w:spacing w:before="120" w:after="120" w:line="340" w:lineRule="exact"/>
        <w:ind w:firstLine="851"/>
        <w:rPr>
          <w:rFonts w:ascii="Times New Roman" w:hAnsi="Times New Roman"/>
          <w:sz w:val="26"/>
          <w:szCs w:val="26"/>
        </w:rPr>
      </w:pPr>
      <w:r>
        <w:rPr>
          <w:rFonts w:ascii="Times New Roman" w:hAnsi="Times New Roman"/>
          <w:sz w:val="26"/>
          <w:szCs w:val="26"/>
        </w:rPr>
        <w:t>4</w:t>
      </w:r>
      <w:r w:rsidRPr="0067239E">
        <w:rPr>
          <w:rFonts w:ascii="Times New Roman" w:hAnsi="Times New Roman"/>
          <w:sz w:val="26"/>
          <w:szCs w:val="26"/>
        </w:rPr>
        <w:t xml:space="preserve">. </w:t>
      </w:r>
      <w:proofErr w:type="spellStart"/>
      <w:r w:rsidRPr="0067239E">
        <w:rPr>
          <w:rFonts w:ascii="Times New Roman" w:hAnsi="Times New Roman"/>
          <w:sz w:val="26"/>
          <w:szCs w:val="26"/>
        </w:rPr>
        <w:t>Số</w:t>
      </w:r>
      <w:proofErr w:type="spellEnd"/>
      <w:r w:rsidRPr="0067239E">
        <w:rPr>
          <w:rFonts w:ascii="Times New Roman" w:hAnsi="Times New Roman"/>
          <w:sz w:val="26"/>
          <w:szCs w:val="26"/>
        </w:rPr>
        <w:t> </w:t>
      </w:r>
      <w:proofErr w:type="spellStart"/>
      <w:r w:rsidRPr="0067239E">
        <w:rPr>
          <w:rFonts w:ascii="Times New Roman" w:hAnsi="Times New Roman"/>
          <w:sz w:val="26"/>
          <w:szCs w:val="26"/>
        </w:rPr>
        <w:t>lượng</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cổ</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phiếu</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đăng</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ký</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chào</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bán</w:t>
      </w:r>
      <w:proofErr w:type="spellEnd"/>
      <w:r w:rsidRPr="0067239E">
        <w:rPr>
          <w:rFonts w:ascii="Times New Roman" w:hAnsi="Times New Roman"/>
          <w:sz w:val="26"/>
          <w:szCs w:val="26"/>
        </w:rPr>
        <w:t xml:space="preserve">: </w:t>
      </w:r>
      <w:r w:rsidR="00B21564" w:rsidRPr="00B21564">
        <w:rPr>
          <w:rFonts w:ascii="Times New Roman" w:hAnsi="Times New Roman"/>
          <w:sz w:val="26"/>
          <w:szCs w:val="26"/>
          <w:u w:val="single"/>
        </w:rPr>
        <w:t>70,175,343</w:t>
      </w:r>
      <w:r w:rsidR="00C1318A" w:rsidRPr="00B21564">
        <w:rPr>
          <w:rFonts w:ascii="Times New Roman" w:hAnsi="Times New Roman"/>
          <w:sz w:val="26"/>
          <w:szCs w:val="26"/>
          <w:u w:val="single"/>
        </w:rPr>
        <w:t xml:space="preserve"> </w:t>
      </w:r>
      <w:proofErr w:type="spellStart"/>
      <w:r w:rsidRPr="0067239E">
        <w:rPr>
          <w:rFonts w:ascii="Times New Roman" w:hAnsi="Times New Roman"/>
          <w:sz w:val="26"/>
          <w:szCs w:val="26"/>
        </w:rPr>
        <w:t>cổ</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phiếu</w:t>
      </w:r>
      <w:proofErr w:type="spellEnd"/>
      <w:r w:rsidRPr="0067239E">
        <w:rPr>
          <w:rFonts w:ascii="Times New Roman" w:hAnsi="Times New Roman"/>
          <w:sz w:val="26"/>
          <w:szCs w:val="26"/>
        </w:rPr>
        <w:t>.</w:t>
      </w:r>
    </w:p>
    <w:p w:rsidR="0067239E" w:rsidRPr="0067239E" w:rsidRDefault="0067239E" w:rsidP="0067239E">
      <w:pPr>
        <w:keepNext/>
        <w:tabs>
          <w:tab w:val="right" w:leader="dot" w:pos="9688"/>
        </w:tabs>
        <w:autoSpaceDE w:val="0"/>
        <w:autoSpaceDN w:val="0"/>
        <w:adjustRightInd w:val="0"/>
        <w:spacing w:before="120" w:after="120" w:line="340" w:lineRule="exact"/>
        <w:ind w:firstLine="851"/>
        <w:rPr>
          <w:rFonts w:ascii="Times New Roman" w:hAnsi="Times New Roman"/>
          <w:sz w:val="26"/>
          <w:szCs w:val="26"/>
        </w:rPr>
      </w:pPr>
      <w:r>
        <w:rPr>
          <w:rFonts w:ascii="Times New Roman" w:hAnsi="Times New Roman"/>
          <w:sz w:val="26"/>
          <w:szCs w:val="26"/>
        </w:rPr>
        <w:t>5</w:t>
      </w:r>
      <w:r w:rsidRPr="0067239E">
        <w:rPr>
          <w:rFonts w:ascii="Times New Roman" w:hAnsi="Times New Roman"/>
          <w:sz w:val="26"/>
          <w:szCs w:val="26"/>
        </w:rPr>
        <w:t xml:space="preserve">. </w:t>
      </w:r>
      <w:proofErr w:type="spellStart"/>
      <w:r w:rsidRPr="0067239E">
        <w:rPr>
          <w:rFonts w:ascii="Times New Roman" w:hAnsi="Times New Roman"/>
          <w:sz w:val="26"/>
          <w:szCs w:val="26"/>
        </w:rPr>
        <w:t>Tổng</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số</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tiền</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huy</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động</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dự</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kiến</w:t>
      </w:r>
      <w:proofErr w:type="spellEnd"/>
      <w:r w:rsidRPr="0067239E">
        <w:rPr>
          <w:rFonts w:ascii="Times New Roman" w:hAnsi="Times New Roman"/>
          <w:sz w:val="26"/>
          <w:szCs w:val="26"/>
        </w:rPr>
        <w:t>:</w:t>
      </w:r>
      <w:r w:rsidR="00C1318A" w:rsidRPr="00C1318A">
        <w:rPr>
          <w:rFonts w:ascii="Times New Roman" w:hAnsi="Times New Roman"/>
          <w:sz w:val="26"/>
          <w:szCs w:val="26"/>
          <w:u w:val="single"/>
        </w:rPr>
        <w:t xml:space="preserve"> </w:t>
      </w:r>
      <w:r w:rsidR="00B21564" w:rsidRPr="00C1492C">
        <w:rPr>
          <w:rFonts w:ascii="Times New Roman" w:hAnsi="Times New Roman"/>
          <w:sz w:val="26"/>
          <w:szCs w:val="26"/>
          <w:u w:val="single"/>
        </w:rPr>
        <w:t>701.753.430.000</w:t>
      </w:r>
      <w:r w:rsidR="00B21564" w:rsidRPr="00C1492C">
        <w:rPr>
          <w:rFonts w:ascii="Times New Roman" w:hAnsi="Times New Roman"/>
          <w:sz w:val="26"/>
          <w:szCs w:val="26"/>
        </w:rPr>
        <w:t xml:space="preserve"> </w:t>
      </w:r>
      <w:proofErr w:type="spellStart"/>
      <w:r w:rsidR="00C1318A" w:rsidRPr="00D701CC">
        <w:rPr>
          <w:rFonts w:ascii="Times New Roman" w:hAnsi="Times New Roman"/>
          <w:sz w:val="26"/>
          <w:szCs w:val="26"/>
        </w:rPr>
        <w:t>đồng</w:t>
      </w:r>
      <w:proofErr w:type="spellEnd"/>
    </w:p>
    <w:p w:rsidR="0067239E" w:rsidRPr="0067239E" w:rsidRDefault="0067239E" w:rsidP="00C1318A">
      <w:pPr>
        <w:spacing w:before="120" w:after="120" w:line="340" w:lineRule="exact"/>
        <w:ind w:left="1170" w:hanging="360"/>
        <w:rPr>
          <w:rFonts w:ascii="Times New Roman" w:hAnsi="Times New Roman"/>
          <w:bCs/>
          <w:sz w:val="26"/>
          <w:szCs w:val="26"/>
        </w:rPr>
      </w:pPr>
      <w:r>
        <w:rPr>
          <w:rFonts w:ascii="Times New Roman" w:hAnsi="Times New Roman"/>
          <w:sz w:val="26"/>
          <w:szCs w:val="26"/>
        </w:rPr>
        <w:t>6</w:t>
      </w:r>
      <w:r w:rsidRPr="0067239E">
        <w:rPr>
          <w:rFonts w:ascii="Times New Roman" w:hAnsi="Times New Roman"/>
          <w:sz w:val="26"/>
          <w:szCs w:val="26"/>
        </w:rPr>
        <w:t xml:space="preserve">. </w:t>
      </w:r>
      <w:proofErr w:type="spellStart"/>
      <w:r w:rsidRPr="0067239E">
        <w:rPr>
          <w:rFonts w:ascii="Times New Roman" w:hAnsi="Times New Roman"/>
          <w:bCs/>
          <w:sz w:val="26"/>
          <w:szCs w:val="26"/>
        </w:rPr>
        <w:t>Thời</w:t>
      </w:r>
      <w:proofErr w:type="spellEnd"/>
      <w:r w:rsidRPr="0067239E">
        <w:rPr>
          <w:rFonts w:ascii="Times New Roman" w:hAnsi="Times New Roman"/>
          <w:bCs/>
          <w:sz w:val="26"/>
          <w:szCs w:val="26"/>
        </w:rPr>
        <w:t xml:space="preserve"> </w:t>
      </w:r>
      <w:proofErr w:type="spellStart"/>
      <w:r w:rsidRPr="0067239E">
        <w:rPr>
          <w:rFonts w:ascii="Times New Roman" w:hAnsi="Times New Roman"/>
          <w:bCs/>
          <w:sz w:val="26"/>
          <w:szCs w:val="26"/>
        </w:rPr>
        <w:t>gian</w:t>
      </w:r>
      <w:proofErr w:type="spellEnd"/>
      <w:r w:rsidRPr="0067239E">
        <w:rPr>
          <w:rFonts w:ascii="Times New Roman" w:hAnsi="Times New Roman"/>
          <w:bCs/>
          <w:sz w:val="26"/>
          <w:szCs w:val="26"/>
        </w:rPr>
        <w:t xml:space="preserve"> </w:t>
      </w:r>
      <w:proofErr w:type="spellStart"/>
      <w:r w:rsidRPr="0067239E">
        <w:rPr>
          <w:rFonts w:ascii="Times New Roman" w:hAnsi="Times New Roman"/>
          <w:bCs/>
          <w:sz w:val="26"/>
          <w:szCs w:val="26"/>
        </w:rPr>
        <w:t>hạn</w:t>
      </w:r>
      <w:proofErr w:type="spellEnd"/>
      <w:r w:rsidRPr="0067239E">
        <w:rPr>
          <w:rFonts w:ascii="Times New Roman" w:hAnsi="Times New Roman"/>
          <w:bCs/>
          <w:sz w:val="26"/>
          <w:szCs w:val="26"/>
        </w:rPr>
        <w:t xml:space="preserve"> </w:t>
      </w:r>
      <w:proofErr w:type="spellStart"/>
      <w:r w:rsidRPr="0067239E">
        <w:rPr>
          <w:rFonts w:ascii="Times New Roman" w:hAnsi="Times New Roman"/>
          <w:bCs/>
          <w:sz w:val="26"/>
          <w:szCs w:val="26"/>
        </w:rPr>
        <w:t>chế</w:t>
      </w:r>
      <w:proofErr w:type="spellEnd"/>
      <w:r w:rsidRPr="0067239E">
        <w:rPr>
          <w:rFonts w:ascii="Times New Roman" w:hAnsi="Times New Roman"/>
          <w:bCs/>
          <w:sz w:val="26"/>
          <w:szCs w:val="26"/>
        </w:rPr>
        <w:t xml:space="preserve"> </w:t>
      </w:r>
      <w:proofErr w:type="spellStart"/>
      <w:r w:rsidRPr="0067239E">
        <w:rPr>
          <w:rFonts w:ascii="Times New Roman" w:hAnsi="Times New Roman"/>
          <w:bCs/>
          <w:sz w:val="26"/>
          <w:szCs w:val="26"/>
        </w:rPr>
        <w:t>chuyển</w:t>
      </w:r>
      <w:proofErr w:type="spellEnd"/>
      <w:r w:rsidRPr="0067239E">
        <w:rPr>
          <w:rFonts w:ascii="Times New Roman" w:hAnsi="Times New Roman"/>
          <w:bCs/>
          <w:sz w:val="26"/>
          <w:szCs w:val="26"/>
        </w:rPr>
        <w:t xml:space="preserve"> </w:t>
      </w:r>
      <w:proofErr w:type="spellStart"/>
      <w:r w:rsidRPr="0067239E">
        <w:rPr>
          <w:rFonts w:ascii="Times New Roman" w:hAnsi="Times New Roman"/>
          <w:bCs/>
          <w:sz w:val="26"/>
          <w:szCs w:val="26"/>
        </w:rPr>
        <w:t>nhượng</w:t>
      </w:r>
      <w:proofErr w:type="spellEnd"/>
      <w:r w:rsidRPr="0067239E">
        <w:rPr>
          <w:rFonts w:ascii="Times New Roman" w:hAnsi="Times New Roman"/>
          <w:bCs/>
          <w:sz w:val="26"/>
          <w:szCs w:val="26"/>
        </w:rPr>
        <w:t xml:space="preserve">: </w:t>
      </w:r>
      <w:proofErr w:type="spellStart"/>
      <w:r w:rsidRPr="00B6467A">
        <w:rPr>
          <w:rFonts w:ascii="Times New Roman" w:hAnsi="Times New Roman"/>
          <w:bCs/>
          <w:sz w:val="26"/>
          <w:szCs w:val="26"/>
        </w:rPr>
        <w:t>tối</w:t>
      </w:r>
      <w:proofErr w:type="spellEnd"/>
      <w:r w:rsidRPr="00B6467A">
        <w:rPr>
          <w:rFonts w:ascii="Times New Roman" w:hAnsi="Times New Roman"/>
          <w:bCs/>
          <w:sz w:val="26"/>
          <w:szCs w:val="26"/>
        </w:rPr>
        <w:t xml:space="preserve"> </w:t>
      </w:r>
      <w:proofErr w:type="spellStart"/>
      <w:r w:rsidRPr="00B6467A">
        <w:rPr>
          <w:rFonts w:ascii="Times New Roman" w:hAnsi="Times New Roman"/>
          <w:bCs/>
          <w:sz w:val="26"/>
          <w:szCs w:val="26"/>
        </w:rPr>
        <w:t>thiểu</w:t>
      </w:r>
      <w:proofErr w:type="spellEnd"/>
      <w:r w:rsidRPr="00B6467A">
        <w:rPr>
          <w:rFonts w:ascii="Times New Roman" w:hAnsi="Times New Roman"/>
          <w:bCs/>
          <w:sz w:val="26"/>
          <w:szCs w:val="26"/>
        </w:rPr>
        <w:t xml:space="preserve"> 3 </w:t>
      </w:r>
      <w:proofErr w:type="spellStart"/>
      <w:r w:rsidRPr="00B6467A">
        <w:rPr>
          <w:rFonts w:ascii="Times New Roman" w:hAnsi="Times New Roman"/>
          <w:bCs/>
          <w:sz w:val="26"/>
          <w:szCs w:val="26"/>
        </w:rPr>
        <w:t>năm</w:t>
      </w:r>
      <w:proofErr w:type="spellEnd"/>
      <w:r w:rsidRPr="00B6467A">
        <w:rPr>
          <w:rFonts w:ascii="Times New Roman" w:hAnsi="Times New Roman"/>
          <w:sz w:val="26"/>
          <w:szCs w:val="26"/>
        </w:rPr>
        <w:t xml:space="preserve"> </w:t>
      </w:r>
      <w:proofErr w:type="spellStart"/>
      <w:r w:rsidRPr="0067239E">
        <w:rPr>
          <w:rFonts w:ascii="Times New Roman" w:hAnsi="Times New Roman"/>
          <w:sz w:val="26"/>
          <w:szCs w:val="26"/>
        </w:rPr>
        <w:t>kể</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từ</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ngày</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hoàn</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thành</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đợt</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chào</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bán</w:t>
      </w:r>
      <w:proofErr w:type="spellEnd"/>
    </w:p>
    <w:p w:rsidR="0067239E" w:rsidRDefault="00C1318A" w:rsidP="00FC4399">
      <w:pPr>
        <w:spacing w:before="120" w:after="120" w:line="340" w:lineRule="exact"/>
        <w:ind w:left="1134" w:hanging="283"/>
        <w:rPr>
          <w:rFonts w:ascii="Times New Roman" w:hAnsi="Times New Roman"/>
          <w:sz w:val="26"/>
          <w:szCs w:val="26"/>
        </w:rPr>
      </w:pPr>
      <w:r>
        <w:rPr>
          <w:rFonts w:ascii="Times New Roman" w:hAnsi="Times New Roman"/>
          <w:sz w:val="26"/>
          <w:szCs w:val="26"/>
        </w:rPr>
        <w:t>7</w:t>
      </w:r>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Thời</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gian</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chào</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bán</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dự</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kiến</w:t>
      </w:r>
      <w:proofErr w:type="spellEnd"/>
      <w:r w:rsidR="0067239E" w:rsidRPr="0067239E">
        <w:rPr>
          <w:rFonts w:ascii="Times New Roman" w:hAnsi="Times New Roman"/>
          <w:iCs/>
          <w:sz w:val="26"/>
          <w:szCs w:val="26"/>
        </w:rPr>
        <w:t>:</w:t>
      </w:r>
      <w:r w:rsidR="0067239E" w:rsidRPr="0067239E">
        <w:rPr>
          <w:rFonts w:ascii="Times New Roman" w:hAnsi="Times New Roman"/>
          <w:sz w:val="26"/>
          <w:szCs w:val="26"/>
        </w:rPr>
        <w:t xml:space="preserve"> </w:t>
      </w:r>
      <w:bookmarkStart w:id="1" w:name="_Hlk139985009"/>
      <w:proofErr w:type="spellStart"/>
      <w:r w:rsidRPr="00FE168D">
        <w:rPr>
          <w:rFonts w:ascii="Times New Roman" w:hAnsi="Times New Roman"/>
          <w:sz w:val="26"/>
          <w:szCs w:val="26"/>
          <w:u w:val="single"/>
        </w:rPr>
        <w:t>Từ</w:t>
      </w:r>
      <w:proofErr w:type="spellEnd"/>
      <w:r w:rsidRPr="00FE168D">
        <w:rPr>
          <w:rFonts w:ascii="Times New Roman" w:hAnsi="Times New Roman"/>
          <w:sz w:val="26"/>
          <w:szCs w:val="26"/>
          <w:u w:val="single"/>
        </w:rPr>
        <w:t xml:space="preserve"> </w:t>
      </w:r>
      <w:proofErr w:type="spellStart"/>
      <w:r w:rsidRPr="00FE168D">
        <w:rPr>
          <w:rFonts w:ascii="Times New Roman" w:hAnsi="Times New Roman"/>
          <w:sz w:val="26"/>
          <w:szCs w:val="26"/>
          <w:u w:val="single"/>
        </w:rPr>
        <w:t>tháng</w:t>
      </w:r>
      <w:proofErr w:type="spellEnd"/>
      <w:r w:rsidRPr="00FE168D">
        <w:rPr>
          <w:rFonts w:ascii="Times New Roman" w:hAnsi="Times New Roman"/>
          <w:sz w:val="26"/>
          <w:szCs w:val="26"/>
          <w:u w:val="single"/>
        </w:rPr>
        <w:t xml:space="preserve"> 8-2023 </w:t>
      </w:r>
      <w:proofErr w:type="spellStart"/>
      <w:r w:rsidRPr="00FE168D">
        <w:rPr>
          <w:rFonts w:ascii="Times New Roman" w:hAnsi="Times New Roman"/>
          <w:sz w:val="26"/>
          <w:szCs w:val="26"/>
          <w:u w:val="single"/>
        </w:rPr>
        <w:t>đến</w:t>
      </w:r>
      <w:proofErr w:type="spellEnd"/>
      <w:r w:rsidRPr="00FE168D">
        <w:rPr>
          <w:rFonts w:ascii="Times New Roman" w:hAnsi="Times New Roman"/>
          <w:sz w:val="26"/>
          <w:szCs w:val="26"/>
          <w:u w:val="single"/>
        </w:rPr>
        <w:t xml:space="preserve"> 31-12-2024</w:t>
      </w:r>
      <w:r w:rsidRPr="00C1318A">
        <w:rPr>
          <w:rFonts w:ascii="Times New Roman" w:hAnsi="Times New Roman"/>
          <w:sz w:val="26"/>
          <w:szCs w:val="26"/>
        </w:rPr>
        <w:t xml:space="preserve"> </w:t>
      </w:r>
      <w:bookmarkEnd w:id="1"/>
      <w:r w:rsidR="0067239E" w:rsidRPr="0067239E">
        <w:rPr>
          <w:rFonts w:ascii="Times New Roman" w:hAnsi="Times New Roman"/>
          <w:sz w:val="26"/>
          <w:szCs w:val="26"/>
        </w:rPr>
        <w:t>(</w:t>
      </w:r>
      <w:proofErr w:type="spellStart"/>
      <w:r w:rsidR="0067239E" w:rsidRPr="0067239E">
        <w:rPr>
          <w:rFonts w:ascii="Times New Roman" w:hAnsi="Times New Roman"/>
          <w:sz w:val="26"/>
          <w:szCs w:val="26"/>
        </w:rPr>
        <w:t>sau</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khi</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có</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Nghị</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quyết</w:t>
      </w:r>
      <w:proofErr w:type="spellEnd"/>
      <w:r w:rsidR="0067239E" w:rsidRPr="0067239E">
        <w:rPr>
          <w:rFonts w:ascii="Times New Roman" w:hAnsi="Times New Roman"/>
          <w:sz w:val="26"/>
          <w:szCs w:val="26"/>
        </w:rPr>
        <w:t xml:space="preserve"> </w:t>
      </w:r>
      <w:proofErr w:type="spellStart"/>
      <w:r w:rsidR="0067239E" w:rsidRPr="0067239E">
        <w:rPr>
          <w:rFonts w:ascii="Times New Roman" w:hAnsi="Times New Roman"/>
          <w:sz w:val="26"/>
          <w:szCs w:val="26"/>
        </w:rPr>
        <w:t>của</w:t>
      </w:r>
      <w:proofErr w:type="spellEnd"/>
      <w:r w:rsidR="0067239E" w:rsidRPr="0067239E">
        <w:rPr>
          <w:rFonts w:ascii="Times New Roman" w:hAnsi="Times New Roman"/>
          <w:sz w:val="26"/>
          <w:szCs w:val="26"/>
        </w:rPr>
        <w:t xml:space="preserve"> ĐHCĐ)</w:t>
      </w:r>
    </w:p>
    <w:p w:rsidR="0077471D" w:rsidRPr="008423F9" w:rsidRDefault="0077471D" w:rsidP="0077471D">
      <w:pPr>
        <w:pStyle w:val="ListParagraph"/>
        <w:numPr>
          <w:ilvl w:val="0"/>
          <w:numId w:val="10"/>
        </w:numPr>
        <w:spacing w:before="120" w:after="120" w:line="340" w:lineRule="exact"/>
        <w:ind w:left="810" w:firstLine="360"/>
        <w:rPr>
          <w:rFonts w:ascii="Times New Roman" w:hAnsi="Times New Roman"/>
          <w:sz w:val="26"/>
          <w:szCs w:val="26"/>
        </w:rPr>
      </w:pPr>
      <w:bookmarkStart w:id="2" w:name="_Hlk139983932"/>
      <w:proofErr w:type="spellStart"/>
      <w:r w:rsidRPr="008423F9">
        <w:rPr>
          <w:rFonts w:ascii="Times New Roman" w:hAnsi="Times New Roman"/>
          <w:sz w:val="26"/>
          <w:szCs w:val="26"/>
        </w:rPr>
        <w:t>Đợt</w:t>
      </w:r>
      <w:proofErr w:type="spellEnd"/>
      <w:r w:rsidRPr="008423F9">
        <w:rPr>
          <w:rFonts w:ascii="Times New Roman" w:hAnsi="Times New Roman"/>
          <w:sz w:val="26"/>
          <w:szCs w:val="26"/>
        </w:rPr>
        <w:t xml:space="preserve"> I – </w:t>
      </w:r>
      <w:proofErr w:type="spellStart"/>
      <w:r w:rsidRPr="008423F9">
        <w:rPr>
          <w:rFonts w:ascii="Times New Roman" w:hAnsi="Times New Roman"/>
          <w:sz w:val="26"/>
          <w:szCs w:val="26"/>
        </w:rPr>
        <w:t>tháng</w:t>
      </w:r>
      <w:proofErr w:type="spellEnd"/>
      <w:r w:rsidRPr="008423F9">
        <w:rPr>
          <w:rFonts w:ascii="Times New Roman" w:hAnsi="Times New Roman"/>
          <w:sz w:val="26"/>
          <w:szCs w:val="26"/>
        </w:rPr>
        <w:t xml:space="preserve"> </w:t>
      </w:r>
      <w:r w:rsidRPr="008423F9">
        <w:rPr>
          <w:rFonts w:ascii="Times New Roman" w:eastAsia="Times New Roman" w:hAnsi="Times New Roman"/>
          <w:sz w:val="26"/>
          <w:szCs w:val="26"/>
        </w:rPr>
        <w:t>8-2023</w:t>
      </w:r>
      <w:r w:rsidRPr="008423F9">
        <w:rPr>
          <w:rFonts w:ascii="Times New Roman" w:hAnsi="Times New Roman"/>
          <w:sz w:val="26"/>
          <w:szCs w:val="26"/>
        </w:rPr>
        <w:t xml:space="preserve">: </w:t>
      </w:r>
      <w:proofErr w:type="spellStart"/>
      <w:r w:rsidRPr="008423F9">
        <w:rPr>
          <w:rFonts w:ascii="Times New Roman" w:hAnsi="Times New Roman"/>
          <w:sz w:val="26"/>
          <w:szCs w:val="26"/>
        </w:rPr>
        <w:t>chào</w:t>
      </w:r>
      <w:proofErr w:type="spellEnd"/>
      <w:r w:rsidRPr="008423F9">
        <w:rPr>
          <w:rFonts w:ascii="Times New Roman" w:hAnsi="Times New Roman"/>
          <w:sz w:val="26"/>
          <w:szCs w:val="26"/>
        </w:rPr>
        <w:t xml:space="preserve"> </w:t>
      </w:r>
      <w:proofErr w:type="spellStart"/>
      <w:r w:rsidRPr="008423F9">
        <w:rPr>
          <w:rFonts w:ascii="Times New Roman" w:hAnsi="Times New Roman"/>
          <w:sz w:val="26"/>
          <w:szCs w:val="26"/>
        </w:rPr>
        <w:t>bán</w:t>
      </w:r>
      <w:proofErr w:type="spellEnd"/>
      <w:r w:rsidRPr="008423F9">
        <w:rPr>
          <w:rFonts w:ascii="Times New Roman" w:hAnsi="Times New Roman"/>
          <w:sz w:val="26"/>
          <w:szCs w:val="26"/>
        </w:rPr>
        <w:t xml:space="preserve"> 10,604,038 </w:t>
      </w:r>
      <w:proofErr w:type="spellStart"/>
      <w:r w:rsidRPr="008423F9">
        <w:rPr>
          <w:rFonts w:ascii="Times New Roman" w:hAnsi="Times New Roman"/>
          <w:sz w:val="26"/>
          <w:szCs w:val="26"/>
        </w:rPr>
        <w:t>cổ</w:t>
      </w:r>
      <w:proofErr w:type="spellEnd"/>
      <w:r w:rsidRPr="008423F9">
        <w:rPr>
          <w:rFonts w:ascii="Times New Roman" w:hAnsi="Times New Roman"/>
          <w:sz w:val="26"/>
          <w:szCs w:val="26"/>
        </w:rPr>
        <w:t xml:space="preserve"> </w:t>
      </w:r>
      <w:proofErr w:type="spellStart"/>
      <w:r w:rsidRPr="008423F9">
        <w:rPr>
          <w:rFonts w:ascii="Times New Roman" w:hAnsi="Times New Roman"/>
          <w:sz w:val="26"/>
          <w:szCs w:val="26"/>
        </w:rPr>
        <w:t>phiếu</w:t>
      </w:r>
      <w:bookmarkStart w:id="3" w:name="_GoBack"/>
      <w:bookmarkEnd w:id="3"/>
      <w:proofErr w:type="spellEnd"/>
    </w:p>
    <w:p w:rsidR="0077471D" w:rsidRPr="00B6467A" w:rsidRDefault="0077471D" w:rsidP="0077471D">
      <w:pPr>
        <w:pStyle w:val="ListParagraph"/>
        <w:numPr>
          <w:ilvl w:val="0"/>
          <w:numId w:val="10"/>
        </w:numPr>
        <w:spacing w:before="120" w:after="120" w:line="340" w:lineRule="exact"/>
        <w:ind w:left="810" w:firstLine="360"/>
        <w:rPr>
          <w:rFonts w:ascii="Times New Roman" w:hAnsi="Times New Roman"/>
          <w:sz w:val="26"/>
          <w:szCs w:val="26"/>
        </w:rPr>
      </w:pPr>
      <w:proofErr w:type="spellStart"/>
      <w:r w:rsidRPr="008423F9">
        <w:rPr>
          <w:rFonts w:ascii="Times New Roman" w:hAnsi="Times New Roman"/>
          <w:sz w:val="26"/>
          <w:szCs w:val="26"/>
        </w:rPr>
        <w:t>Đợt</w:t>
      </w:r>
      <w:proofErr w:type="spellEnd"/>
      <w:r w:rsidRPr="008423F9">
        <w:rPr>
          <w:rFonts w:ascii="Times New Roman" w:hAnsi="Times New Roman"/>
          <w:sz w:val="26"/>
          <w:szCs w:val="26"/>
        </w:rPr>
        <w:t xml:space="preserve"> II -</w:t>
      </w:r>
      <w:proofErr w:type="spellStart"/>
      <w:r w:rsidRPr="008423F9">
        <w:rPr>
          <w:rFonts w:ascii="Times New Roman" w:hAnsi="Times New Roman"/>
          <w:sz w:val="26"/>
          <w:szCs w:val="26"/>
        </w:rPr>
        <w:t>tháng</w:t>
      </w:r>
      <w:proofErr w:type="spellEnd"/>
      <w:r w:rsidRPr="008423F9">
        <w:rPr>
          <w:rFonts w:ascii="Times New Roman" w:hAnsi="Times New Roman"/>
          <w:sz w:val="26"/>
          <w:szCs w:val="26"/>
        </w:rPr>
        <w:t xml:space="preserve"> </w:t>
      </w:r>
      <w:r w:rsidRPr="008423F9">
        <w:rPr>
          <w:rFonts w:ascii="Times New Roman" w:eastAsia="Times New Roman" w:hAnsi="Times New Roman"/>
          <w:sz w:val="26"/>
          <w:szCs w:val="26"/>
        </w:rPr>
        <w:t>9-2024</w:t>
      </w:r>
      <w:r>
        <w:rPr>
          <w:rFonts w:ascii="Times New Roman" w:hAnsi="Times New Roman"/>
          <w:sz w:val="26"/>
          <w:szCs w:val="26"/>
        </w:rPr>
        <w:t xml:space="preserve">: </w:t>
      </w:r>
      <w:proofErr w:type="spellStart"/>
      <w:r w:rsidRPr="0067239E">
        <w:rPr>
          <w:rFonts w:ascii="Times New Roman" w:hAnsi="Times New Roman"/>
          <w:sz w:val="26"/>
          <w:szCs w:val="26"/>
        </w:rPr>
        <w:t>chào</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bán</w:t>
      </w:r>
      <w:proofErr w:type="spellEnd"/>
      <w:r w:rsidRPr="0067239E">
        <w:rPr>
          <w:rFonts w:ascii="Times New Roman" w:hAnsi="Times New Roman"/>
          <w:sz w:val="26"/>
          <w:szCs w:val="26"/>
        </w:rPr>
        <w:t xml:space="preserve"> </w:t>
      </w:r>
      <w:r w:rsidRPr="00B6467A">
        <w:rPr>
          <w:rFonts w:ascii="Times New Roman" w:hAnsi="Times New Roman"/>
          <w:sz w:val="26"/>
          <w:szCs w:val="26"/>
        </w:rPr>
        <w:t xml:space="preserve">59,571,305 </w:t>
      </w:r>
      <w:proofErr w:type="spellStart"/>
      <w:r w:rsidRPr="0067239E">
        <w:rPr>
          <w:rFonts w:ascii="Times New Roman" w:hAnsi="Times New Roman"/>
          <w:sz w:val="26"/>
          <w:szCs w:val="26"/>
        </w:rPr>
        <w:t>cổ</w:t>
      </w:r>
      <w:proofErr w:type="spellEnd"/>
      <w:r w:rsidRPr="0067239E">
        <w:rPr>
          <w:rFonts w:ascii="Times New Roman" w:hAnsi="Times New Roman"/>
          <w:sz w:val="26"/>
          <w:szCs w:val="26"/>
        </w:rPr>
        <w:t xml:space="preserve"> </w:t>
      </w:r>
      <w:proofErr w:type="spellStart"/>
      <w:r w:rsidRPr="0067239E">
        <w:rPr>
          <w:rFonts w:ascii="Times New Roman" w:hAnsi="Times New Roman"/>
          <w:sz w:val="26"/>
          <w:szCs w:val="26"/>
        </w:rPr>
        <w:t>phiếu</w:t>
      </w:r>
      <w:proofErr w:type="spellEnd"/>
    </w:p>
    <w:bookmarkEnd w:id="2"/>
    <w:p w:rsidR="00AD6723" w:rsidRPr="00AD6723" w:rsidRDefault="00C1318A" w:rsidP="00AD6723">
      <w:pPr>
        <w:spacing w:before="120" w:after="120" w:line="340" w:lineRule="exact"/>
        <w:ind w:firstLine="851"/>
        <w:rPr>
          <w:rFonts w:ascii="Times New Roman" w:hAnsi="Times New Roman"/>
          <w:bCs/>
          <w:spacing w:val="-4"/>
          <w:sz w:val="26"/>
          <w:szCs w:val="26"/>
        </w:rPr>
      </w:pPr>
      <w:r>
        <w:rPr>
          <w:rFonts w:ascii="Times New Roman" w:hAnsi="Times New Roman"/>
          <w:bCs/>
          <w:spacing w:val="-4"/>
          <w:sz w:val="26"/>
          <w:szCs w:val="26"/>
        </w:rPr>
        <w:t>8</w:t>
      </w:r>
      <w:r w:rsid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Phương</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án</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sử</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dụng</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số</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tiền</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thu</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được</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từ</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đợt</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chào</w:t>
      </w:r>
      <w:proofErr w:type="spellEnd"/>
      <w:r w:rsidR="00AD6723" w:rsidRPr="00AD6723">
        <w:rPr>
          <w:rFonts w:ascii="Times New Roman" w:hAnsi="Times New Roman"/>
          <w:bCs/>
          <w:spacing w:val="-4"/>
          <w:sz w:val="26"/>
          <w:szCs w:val="26"/>
        </w:rPr>
        <w:t xml:space="preserve"> </w:t>
      </w:r>
      <w:proofErr w:type="spellStart"/>
      <w:r w:rsidR="00AD6723" w:rsidRPr="00AD6723">
        <w:rPr>
          <w:rFonts w:ascii="Times New Roman" w:hAnsi="Times New Roman"/>
          <w:bCs/>
          <w:spacing w:val="-4"/>
          <w:sz w:val="26"/>
          <w:szCs w:val="26"/>
        </w:rPr>
        <w:t>bán</w:t>
      </w:r>
      <w:proofErr w:type="spellEnd"/>
      <w:r w:rsidR="00AD6723">
        <w:rPr>
          <w:rFonts w:ascii="Times New Roman" w:hAnsi="Times New Roman"/>
          <w:bCs/>
          <w:spacing w:val="-4"/>
          <w:sz w:val="26"/>
          <w:szCs w:val="26"/>
        </w:rPr>
        <w:t>:</w:t>
      </w:r>
    </w:p>
    <w:p w:rsidR="00AD6723" w:rsidRPr="006C76B6" w:rsidRDefault="00AD6723" w:rsidP="00AD6723">
      <w:pPr>
        <w:spacing w:before="120" w:after="120" w:line="340" w:lineRule="exact"/>
        <w:ind w:left="360" w:firstLine="774"/>
        <w:rPr>
          <w:rFonts w:ascii="Times New Roman" w:hAnsi="Times New Roman"/>
          <w:sz w:val="26"/>
          <w:szCs w:val="26"/>
        </w:rPr>
      </w:pPr>
      <w:proofErr w:type="spellStart"/>
      <w:r w:rsidRPr="006C76B6">
        <w:rPr>
          <w:rFonts w:ascii="Times New Roman" w:hAnsi="Times New Roman"/>
          <w:sz w:val="26"/>
          <w:szCs w:val="26"/>
        </w:rPr>
        <w:t>Bổ</w:t>
      </w:r>
      <w:proofErr w:type="spellEnd"/>
      <w:r w:rsidRPr="006C76B6">
        <w:rPr>
          <w:rFonts w:ascii="Times New Roman" w:hAnsi="Times New Roman"/>
          <w:sz w:val="26"/>
          <w:szCs w:val="26"/>
        </w:rPr>
        <w:t xml:space="preserve"> sung </w:t>
      </w:r>
      <w:proofErr w:type="spellStart"/>
      <w:r w:rsidRPr="006C76B6">
        <w:rPr>
          <w:rFonts w:ascii="Times New Roman" w:hAnsi="Times New Roman"/>
          <w:sz w:val="26"/>
          <w:szCs w:val="26"/>
        </w:rPr>
        <w:t>vốn</w:t>
      </w:r>
      <w:proofErr w:type="spellEnd"/>
      <w:r w:rsidRPr="006C76B6">
        <w:rPr>
          <w:rFonts w:ascii="Times New Roman" w:hAnsi="Times New Roman"/>
          <w:sz w:val="26"/>
          <w:szCs w:val="26"/>
        </w:rPr>
        <w:t xml:space="preserve"> </w:t>
      </w:r>
      <w:proofErr w:type="spellStart"/>
      <w:r w:rsidRPr="006C76B6">
        <w:rPr>
          <w:rFonts w:ascii="Times New Roman" w:hAnsi="Times New Roman"/>
          <w:sz w:val="26"/>
          <w:szCs w:val="26"/>
        </w:rPr>
        <w:t>cho</w:t>
      </w:r>
      <w:proofErr w:type="spellEnd"/>
      <w:r w:rsidRPr="006C76B6">
        <w:rPr>
          <w:rFonts w:ascii="Times New Roman" w:hAnsi="Times New Roman"/>
          <w:sz w:val="26"/>
          <w:szCs w:val="26"/>
        </w:rPr>
        <w:t xml:space="preserve"> </w:t>
      </w:r>
      <w:proofErr w:type="spellStart"/>
      <w:r w:rsidRPr="006C76B6">
        <w:rPr>
          <w:rFonts w:ascii="Times New Roman" w:hAnsi="Times New Roman"/>
          <w:sz w:val="26"/>
          <w:szCs w:val="26"/>
        </w:rPr>
        <w:t>hoạt</w:t>
      </w:r>
      <w:proofErr w:type="spellEnd"/>
      <w:r w:rsidRPr="006C76B6">
        <w:rPr>
          <w:rFonts w:ascii="Times New Roman" w:hAnsi="Times New Roman"/>
          <w:sz w:val="26"/>
          <w:szCs w:val="26"/>
        </w:rPr>
        <w:t xml:space="preserve"> </w:t>
      </w:r>
      <w:proofErr w:type="spellStart"/>
      <w:r w:rsidRPr="006C76B6">
        <w:rPr>
          <w:rFonts w:ascii="Times New Roman" w:hAnsi="Times New Roman"/>
          <w:sz w:val="26"/>
          <w:szCs w:val="26"/>
        </w:rPr>
        <w:t>động</w:t>
      </w:r>
      <w:proofErr w:type="spellEnd"/>
      <w:r w:rsidRPr="006C76B6">
        <w:rPr>
          <w:rFonts w:ascii="Times New Roman" w:hAnsi="Times New Roman"/>
          <w:sz w:val="26"/>
          <w:szCs w:val="26"/>
        </w:rPr>
        <w:t xml:space="preserve"> </w:t>
      </w:r>
      <w:proofErr w:type="spellStart"/>
      <w:r w:rsidRPr="006C76B6">
        <w:rPr>
          <w:rFonts w:ascii="Times New Roman" w:hAnsi="Times New Roman"/>
          <w:sz w:val="26"/>
          <w:szCs w:val="26"/>
        </w:rPr>
        <w:t>sản</w:t>
      </w:r>
      <w:proofErr w:type="spellEnd"/>
      <w:r w:rsidRPr="006C76B6">
        <w:rPr>
          <w:rFonts w:ascii="Times New Roman" w:hAnsi="Times New Roman"/>
          <w:sz w:val="26"/>
          <w:szCs w:val="26"/>
        </w:rPr>
        <w:t xml:space="preserve"> </w:t>
      </w:r>
      <w:proofErr w:type="spellStart"/>
      <w:r w:rsidRPr="006C76B6">
        <w:rPr>
          <w:rFonts w:ascii="Times New Roman" w:hAnsi="Times New Roman"/>
          <w:sz w:val="26"/>
          <w:szCs w:val="26"/>
        </w:rPr>
        <w:t>xuất</w:t>
      </w:r>
      <w:proofErr w:type="spellEnd"/>
      <w:r w:rsidRPr="006C76B6">
        <w:rPr>
          <w:rFonts w:ascii="Times New Roman" w:hAnsi="Times New Roman"/>
          <w:sz w:val="26"/>
          <w:szCs w:val="26"/>
        </w:rPr>
        <w:t xml:space="preserve"> – </w:t>
      </w:r>
      <w:proofErr w:type="spellStart"/>
      <w:r w:rsidRPr="006C76B6">
        <w:rPr>
          <w:rFonts w:ascii="Times New Roman" w:hAnsi="Times New Roman"/>
          <w:sz w:val="26"/>
          <w:szCs w:val="26"/>
        </w:rPr>
        <w:t>kinh</w:t>
      </w:r>
      <w:proofErr w:type="spellEnd"/>
      <w:r w:rsidRPr="006C76B6">
        <w:rPr>
          <w:rFonts w:ascii="Times New Roman" w:hAnsi="Times New Roman"/>
          <w:sz w:val="26"/>
          <w:szCs w:val="26"/>
        </w:rPr>
        <w:t xml:space="preserve"> </w:t>
      </w:r>
      <w:proofErr w:type="spellStart"/>
      <w:r w:rsidRPr="006C76B6">
        <w:rPr>
          <w:rFonts w:ascii="Times New Roman" w:hAnsi="Times New Roman"/>
          <w:sz w:val="26"/>
          <w:szCs w:val="26"/>
        </w:rPr>
        <w:t>doanh</w:t>
      </w:r>
      <w:proofErr w:type="spellEnd"/>
    </w:p>
    <w:p w:rsidR="0067239E" w:rsidRPr="00441345" w:rsidRDefault="0067239E" w:rsidP="009E16D7">
      <w:pPr>
        <w:pStyle w:val="Header"/>
        <w:tabs>
          <w:tab w:val="clear" w:pos="4320"/>
          <w:tab w:val="clear" w:pos="8640"/>
        </w:tabs>
        <w:spacing w:before="120" w:line="340" w:lineRule="exact"/>
        <w:ind w:left="851" w:hanging="851"/>
        <w:jc w:val="both"/>
        <w:rPr>
          <w:rFonts w:ascii="Times New Roman" w:hAnsi="Times New Roman"/>
          <w:sz w:val="26"/>
          <w:szCs w:val="26"/>
        </w:rPr>
      </w:pPr>
      <w:r w:rsidRPr="00441345">
        <w:rPr>
          <w:rFonts w:ascii="Times New Roman" w:hAnsi="Times New Roman"/>
          <w:b/>
          <w:sz w:val="26"/>
          <w:szCs w:val="26"/>
          <w:lang w:val="vi-VN"/>
        </w:rPr>
        <w:t>Điều 2</w:t>
      </w:r>
      <w:r w:rsidRPr="00441345">
        <w:rPr>
          <w:rFonts w:ascii="Times New Roman" w:hAnsi="Times New Roman"/>
          <w:sz w:val="26"/>
          <w:szCs w:val="26"/>
          <w:lang w:val="vi-VN"/>
        </w:rPr>
        <w:t>:</w:t>
      </w:r>
      <w:r w:rsidR="009E16D7" w:rsidRPr="00441345">
        <w:rPr>
          <w:rFonts w:ascii="Times New Roman" w:hAnsi="Times New Roman"/>
          <w:sz w:val="26"/>
          <w:szCs w:val="26"/>
        </w:rPr>
        <w:t xml:space="preserve"> </w:t>
      </w:r>
      <w:r w:rsidRPr="00441345">
        <w:rPr>
          <w:rFonts w:ascii="Times New Roman" w:hAnsi="Times New Roman"/>
          <w:sz w:val="26"/>
          <w:szCs w:val="26"/>
          <w:lang w:val="vi-VN"/>
        </w:rPr>
        <w:t xml:space="preserve">Thông qua </w:t>
      </w:r>
      <w:proofErr w:type="spellStart"/>
      <w:r w:rsidRPr="00441345">
        <w:rPr>
          <w:rFonts w:ascii="Times New Roman" w:hAnsi="Times New Roman"/>
          <w:sz w:val="26"/>
          <w:szCs w:val="26"/>
        </w:rPr>
        <w:t>tiêu</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chí</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lựa</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chọn</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đối</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tượng</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được</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chào</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bán</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và</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danh</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sách</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dự</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kiến</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được</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chào</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bán</w:t>
      </w:r>
      <w:proofErr w:type="spellEnd"/>
      <w:r w:rsidR="009E16D7" w:rsidRPr="00441345">
        <w:rPr>
          <w:rFonts w:ascii="Times New Roman" w:hAnsi="Times New Roman"/>
          <w:sz w:val="26"/>
          <w:szCs w:val="26"/>
        </w:rPr>
        <w:t>:</w:t>
      </w:r>
    </w:p>
    <w:p w:rsidR="00AD6723" w:rsidRPr="00441345" w:rsidRDefault="00AD6723" w:rsidP="009E16D7">
      <w:pPr>
        <w:pStyle w:val="ListParagraph"/>
        <w:keepNext/>
        <w:numPr>
          <w:ilvl w:val="0"/>
          <w:numId w:val="7"/>
        </w:numPr>
        <w:tabs>
          <w:tab w:val="right" w:leader="dot" w:pos="9688"/>
        </w:tabs>
        <w:autoSpaceDE w:val="0"/>
        <w:autoSpaceDN w:val="0"/>
        <w:adjustRightInd w:val="0"/>
        <w:spacing w:before="120" w:after="120" w:line="340" w:lineRule="exact"/>
        <w:ind w:left="1134" w:hanging="283"/>
        <w:rPr>
          <w:rFonts w:ascii="Times New Roman" w:hAnsi="Times New Roman"/>
          <w:color w:val="000000" w:themeColor="text1"/>
          <w:sz w:val="26"/>
          <w:szCs w:val="26"/>
        </w:rPr>
      </w:pPr>
      <w:proofErr w:type="spellStart"/>
      <w:r w:rsidRPr="00441345">
        <w:rPr>
          <w:rFonts w:ascii="Times New Roman" w:hAnsi="Times New Roman"/>
          <w:color w:val="000000" w:themeColor="text1"/>
          <w:sz w:val="26"/>
          <w:szCs w:val="26"/>
        </w:rPr>
        <w:t>Tiêu</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chí</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lựa</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chọn</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đối</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tượng</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được</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chào</w:t>
      </w:r>
      <w:proofErr w:type="spellEnd"/>
      <w:r w:rsidRPr="00441345">
        <w:rPr>
          <w:rFonts w:ascii="Times New Roman" w:hAnsi="Times New Roman"/>
          <w:color w:val="000000" w:themeColor="text1"/>
          <w:sz w:val="26"/>
          <w:szCs w:val="26"/>
        </w:rPr>
        <w:t xml:space="preserve"> </w:t>
      </w:r>
      <w:proofErr w:type="spellStart"/>
      <w:r w:rsidRPr="00441345">
        <w:rPr>
          <w:rFonts w:ascii="Times New Roman" w:hAnsi="Times New Roman"/>
          <w:color w:val="000000" w:themeColor="text1"/>
          <w:sz w:val="26"/>
          <w:szCs w:val="26"/>
        </w:rPr>
        <w:t>bán</w:t>
      </w:r>
      <w:proofErr w:type="spellEnd"/>
      <w:r w:rsidRPr="00441345">
        <w:rPr>
          <w:rFonts w:ascii="Times New Roman" w:hAnsi="Times New Roman"/>
          <w:color w:val="000000" w:themeColor="text1"/>
          <w:sz w:val="26"/>
          <w:szCs w:val="26"/>
        </w:rPr>
        <w:t>:</w:t>
      </w:r>
    </w:p>
    <w:p w:rsidR="00AD6723" w:rsidRPr="00441345" w:rsidRDefault="00AD6723" w:rsidP="009E16D7">
      <w:pPr>
        <w:pStyle w:val="Heading6"/>
        <w:numPr>
          <w:ilvl w:val="0"/>
          <w:numId w:val="9"/>
        </w:numPr>
        <w:spacing w:before="0" w:after="120"/>
        <w:ind w:left="1418" w:hanging="284"/>
        <w:rPr>
          <w:b w:val="0"/>
          <w:sz w:val="26"/>
          <w:szCs w:val="26"/>
        </w:rPr>
      </w:pPr>
      <w:proofErr w:type="spellStart"/>
      <w:r w:rsidRPr="00441345">
        <w:rPr>
          <w:b w:val="0"/>
          <w:sz w:val="26"/>
          <w:szCs w:val="26"/>
        </w:rPr>
        <w:t>Có</w:t>
      </w:r>
      <w:proofErr w:type="spellEnd"/>
      <w:r w:rsidRPr="00441345">
        <w:rPr>
          <w:b w:val="0"/>
          <w:sz w:val="26"/>
          <w:szCs w:val="26"/>
        </w:rPr>
        <w:t xml:space="preserve"> </w:t>
      </w:r>
      <w:proofErr w:type="spellStart"/>
      <w:r w:rsidRPr="00441345">
        <w:rPr>
          <w:b w:val="0"/>
          <w:sz w:val="26"/>
          <w:szCs w:val="26"/>
        </w:rPr>
        <w:t>năng</w:t>
      </w:r>
      <w:proofErr w:type="spellEnd"/>
      <w:r w:rsidRPr="00441345">
        <w:rPr>
          <w:b w:val="0"/>
          <w:sz w:val="26"/>
          <w:szCs w:val="26"/>
        </w:rPr>
        <w:t xml:space="preserve"> </w:t>
      </w:r>
      <w:proofErr w:type="spellStart"/>
      <w:r w:rsidRPr="00441345">
        <w:rPr>
          <w:b w:val="0"/>
          <w:sz w:val="26"/>
          <w:szCs w:val="26"/>
        </w:rPr>
        <w:t>lực</w:t>
      </w:r>
      <w:proofErr w:type="spellEnd"/>
      <w:r w:rsidRPr="00441345">
        <w:rPr>
          <w:b w:val="0"/>
          <w:sz w:val="26"/>
          <w:szCs w:val="26"/>
        </w:rPr>
        <w:t xml:space="preserve"> </w:t>
      </w:r>
      <w:proofErr w:type="spellStart"/>
      <w:r w:rsidRPr="00441345">
        <w:rPr>
          <w:b w:val="0"/>
          <w:sz w:val="26"/>
          <w:szCs w:val="26"/>
        </w:rPr>
        <w:t>tài</w:t>
      </w:r>
      <w:proofErr w:type="spellEnd"/>
      <w:r w:rsidRPr="00441345">
        <w:rPr>
          <w:b w:val="0"/>
          <w:sz w:val="26"/>
          <w:szCs w:val="26"/>
        </w:rPr>
        <w:t xml:space="preserve"> </w:t>
      </w:r>
      <w:proofErr w:type="spellStart"/>
      <w:r w:rsidRPr="00441345">
        <w:rPr>
          <w:b w:val="0"/>
          <w:sz w:val="26"/>
          <w:szCs w:val="26"/>
        </w:rPr>
        <w:t>chính</w:t>
      </w:r>
      <w:proofErr w:type="spellEnd"/>
      <w:r w:rsidRPr="00441345">
        <w:rPr>
          <w:b w:val="0"/>
          <w:sz w:val="26"/>
          <w:szCs w:val="26"/>
        </w:rPr>
        <w:t xml:space="preserve"> </w:t>
      </w:r>
      <w:proofErr w:type="spellStart"/>
      <w:r w:rsidRPr="00441345">
        <w:rPr>
          <w:b w:val="0"/>
          <w:sz w:val="26"/>
          <w:szCs w:val="26"/>
        </w:rPr>
        <w:t>đăng</w:t>
      </w:r>
      <w:proofErr w:type="spellEnd"/>
      <w:r w:rsidRPr="00441345">
        <w:rPr>
          <w:b w:val="0"/>
          <w:sz w:val="26"/>
          <w:szCs w:val="26"/>
        </w:rPr>
        <w:t xml:space="preserve"> </w:t>
      </w:r>
      <w:proofErr w:type="spellStart"/>
      <w:r w:rsidRPr="00441345">
        <w:rPr>
          <w:b w:val="0"/>
          <w:sz w:val="26"/>
          <w:szCs w:val="26"/>
        </w:rPr>
        <w:t>ký</w:t>
      </w:r>
      <w:proofErr w:type="spellEnd"/>
      <w:r w:rsidRPr="00441345">
        <w:rPr>
          <w:b w:val="0"/>
          <w:sz w:val="26"/>
          <w:szCs w:val="26"/>
        </w:rPr>
        <w:t xml:space="preserve"> </w:t>
      </w:r>
      <w:proofErr w:type="spellStart"/>
      <w:r w:rsidRPr="00441345">
        <w:rPr>
          <w:b w:val="0"/>
          <w:sz w:val="26"/>
          <w:szCs w:val="26"/>
        </w:rPr>
        <w:t>mua</w:t>
      </w:r>
      <w:proofErr w:type="spellEnd"/>
      <w:r w:rsidRPr="00441345">
        <w:rPr>
          <w:b w:val="0"/>
          <w:sz w:val="26"/>
          <w:szCs w:val="26"/>
        </w:rPr>
        <w:t xml:space="preserve"> </w:t>
      </w:r>
      <w:proofErr w:type="spellStart"/>
      <w:r w:rsidRPr="00441345">
        <w:rPr>
          <w:b w:val="0"/>
          <w:sz w:val="26"/>
          <w:szCs w:val="26"/>
        </w:rPr>
        <w:t>toàn</w:t>
      </w:r>
      <w:proofErr w:type="spellEnd"/>
      <w:r w:rsidRPr="00441345">
        <w:rPr>
          <w:b w:val="0"/>
          <w:sz w:val="26"/>
          <w:szCs w:val="26"/>
        </w:rPr>
        <w:t xml:space="preserve"> </w:t>
      </w:r>
      <w:proofErr w:type="spellStart"/>
      <w:r w:rsidRPr="00441345">
        <w:rPr>
          <w:b w:val="0"/>
          <w:sz w:val="26"/>
          <w:szCs w:val="26"/>
        </w:rPr>
        <w:t>bộ</w:t>
      </w:r>
      <w:proofErr w:type="spellEnd"/>
      <w:r w:rsidRPr="00441345">
        <w:rPr>
          <w:b w:val="0"/>
          <w:sz w:val="26"/>
          <w:szCs w:val="26"/>
        </w:rPr>
        <w:t xml:space="preserve"> </w:t>
      </w:r>
      <w:proofErr w:type="spellStart"/>
      <w:r w:rsidRPr="00441345">
        <w:rPr>
          <w:b w:val="0"/>
          <w:sz w:val="26"/>
          <w:szCs w:val="26"/>
        </w:rPr>
        <w:t>cổ</w:t>
      </w:r>
      <w:proofErr w:type="spellEnd"/>
      <w:r w:rsidRPr="00441345">
        <w:rPr>
          <w:b w:val="0"/>
          <w:sz w:val="26"/>
          <w:szCs w:val="26"/>
        </w:rPr>
        <w:t xml:space="preserve"> </w:t>
      </w:r>
      <w:proofErr w:type="spellStart"/>
      <w:r w:rsidRPr="00441345">
        <w:rPr>
          <w:b w:val="0"/>
          <w:sz w:val="26"/>
          <w:szCs w:val="26"/>
        </w:rPr>
        <w:t>phiếu</w:t>
      </w:r>
      <w:proofErr w:type="spellEnd"/>
      <w:r w:rsidRPr="00441345">
        <w:rPr>
          <w:b w:val="0"/>
          <w:sz w:val="26"/>
          <w:szCs w:val="26"/>
        </w:rPr>
        <w:t xml:space="preserve"> </w:t>
      </w:r>
      <w:proofErr w:type="spellStart"/>
      <w:r w:rsidRPr="00441345">
        <w:rPr>
          <w:b w:val="0"/>
          <w:sz w:val="26"/>
          <w:szCs w:val="26"/>
        </w:rPr>
        <w:t>phát</w:t>
      </w:r>
      <w:proofErr w:type="spellEnd"/>
      <w:r w:rsidRPr="00441345">
        <w:rPr>
          <w:b w:val="0"/>
          <w:sz w:val="26"/>
          <w:szCs w:val="26"/>
        </w:rPr>
        <w:t xml:space="preserve"> </w:t>
      </w:r>
      <w:proofErr w:type="spellStart"/>
      <w:r w:rsidRPr="00441345">
        <w:rPr>
          <w:b w:val="0"/>
          <w:sz w:val="26"/>
          <w:szCs w:val="26"/>
        </w:rPr>
        <w:t>hành</w:t>
      </w:r>
      <w:proofErr w:type="spellEnd"/>
      <w:r w:rsidRPr="00441345">
        <w:rPr>
          <w:b w:val="0"/>
          <w:sz w:val="26"/>
          <w:szCs w:val="26"/>
        </w:rPr>
        <w:t xml:space="preserve"> </w:t>
      </w:r>
      <w:proofErr w:type="spellStart"/>
      <w:r w:rsidRPr="00441345">
        <w:rPr>
          <w:b w:val="0"/>
          <w:sz w:val="26"/>
          <w:szCs w:val="26"/>
        </w:rPr>
        <w:t>riêng</w:t>
      </w:r>
      <w:proofErr w:type="spellEnd"/>
      <w:r w:rsidRPr="00441345">
        <w:rPr>
          <w:b w:val="0"/>
          <w:sz w:val="26"/>
          <w:szCs w:val="26"/>
        </w:rPr>
        <w:t xml:space="preserve"> </w:t>
      </w:r>
      <w:proofErr w:type="spellStart"/>
      <w:r w:rsidRPr="00441345">
        <w:rPr>
          <w:b w:val="0"/>
          <w:sz w:val="26"/>
          <w:szCs w:val="26"/>
        </w:rPr>
        <w:t>lẻ</w:t>
      </w:r>
      <w:proofErr w:type="spellEnd"/>
    </w:p>
    <w:p w:rsidR="00AD6723" w:rsidRPr="00441345" w:rsidRDefault="00AD6723" w:rsidP="009E16D7">
      <w:pPr>
        <w:pStyle w:val="Heading6"/>
        <w:numPr>
          <w:ilvl w:val="0"/>
          <w:numId w:val="9"/>
        </w:numPr>
        <w:spacing w:before="0" w:after="120"/>
        <w:ind w:left="1418" w:hanging="284"/>
        <w:rPr>
          <w:b w:val="0"/>
          <w:sz w:val="26"/>
          <w:szCs w:val="26"/>
        </w:rPr>
      </w:pPr>
      <w:r w:rsidRPr="00441345">
        <w:rPr>
          <w:b w:val="0"/>
          <w:sz w:val="26"/>
          <w:szCs w:val="26"/>
        </w:rPr>
        <w:t xml:space="preserve">Am </w:t>
      </w:r>
      <w:proofErr w:type="spellStart"/>
      <w:r w:rsidRPr="00441345">
        <w:rPr>
          <w:b w:val="0"/>
          <w:sz w:val="26"/>
          <w:szCs w:val="26"/>
        </w:rPr>
        <w:t>hiểu</w:t>
      </w:r>
      <w:proofErr w:type="spellEnd"/>
      <w:r w:rsidRPr="00441345">
        <w:rPr>
          <w:b w:val="0"/>
          <w:sz w:val="26"/>
          <w:szCs w:val="26"/>
        </w:rPr>
        <w:t xml:space="preserve"> </w:t>
      </w:r>
      <w:proofErr w:type="spellStart"/>
      <w:r w:rsidRPr="00441345">
        <w:rPr>
          <w:b w:val="0"/>
          <w:sz w:val="26"/>
          <w:szCs w:val="26"/>
        </w:rPr>
        <w:t>ngành</w:t>
      </w:r>
      <w:proofErr w:type="spellEnd"/>
      <w:r w:rsidRPr="00441345">
        <w:rPr>
          <w:b w:val="0"/>
          <w:sz w:val="26"/>
          <w:szCs w:val="26"/>
        </w:rPr>
        <w:t xml:space="preserve"> </w:t>
      </w:r>
      <w:proofErr w:type="spellStart"/>
      <w:r w:rsidRPr="00441345">
        <w:rPr>
          <w:b w:val="0"/>
          <w:sz w:val="26"/>
          <w:szCs w:val="26"/>
        </w:rPr>
        <w:t>kinh</w:t>
      </w:r>
      <w:proofErr w:type="spellEnd"/>
      <w:r w:rsidRPr="00441345">
        <w:rPr>
          <w:b w:val="0"/>
          <w:sz w:val="26"/>
          <w:szCs w:val="26"/>
        </w:rPr>
        <w:t xml:space="preserve"> </w:t>
      </w:r>
      <w:proofErr w:type="spellStart"/>
      <w:r w:rsidRPr="00441345">
        <w:rPr>
          <w:b w:val="0"/>
          <w:sz w:val="26"/>
          <w:szCs w:val="26"/>
        </w:rPr>
        <w:t>doanh</w:t>
      </w:r>
      <w:proofErr w:type="spellEnd"/>
      <w:r w:rsidRPr="00441345">
        <w:rPr>
          <w:b w:val="0"/>
          <w:sz w:val="26"/>
          <w:szCs w:val="26"/>
        </w:rPr>
        <w:t xml:space="preserve"> </w:t>
      </w:r>
      <w:proofErr w:type="spellStart"/>
      <w:r w:rsidRPr="00441345">
        <w:rPr>
          <w:b w:val="0"/>
          <w:sz w:val="26"/>
          <w:szCs w:val="26"/>
        </w:rPr>
        <w:t>của</w:t>
      </w:r>
      <w:proofErr w:type="spellEnd"/>
      <w:r w:rsidRPr="00441345">
        <w:rPr>
          <w:b w:val="0"/>
          <w:sz w:val="26"/>
          <w:szCs w:val="26"/>
        </w:rPr>
        <w:t xml:space="preserve"> </w:t>
      </w:r>
      <w:proofErr w:type="spellStart"/>
      <w:r w:rsidRPr="00441345">
        <w:rPr>
          <w:b w:val="0"/>
          <w:sz w:val="26"/>
          <w:szCs w:val="26"/>
        </w:rPr>
        <w:t>Công</w:t>
      </w:r>
      <w:proofErr w:type="spellEnd"/>
      <w:r w:rsidRPr="00441345">
        <w:rPr>
          <w:b w:val="0"/>
          <w:sz w:val="26"/>
          <w:szCs w:val="26"/>
        </w:rPr>
        <w:t xml:space="preserve"> ty</w:t>
      </w:r>
    </w:p>
    <w:p w:rsidR="00AD6723" w:rsidRPr="00441345" w:rsidRDefault="00AD6723" w:rsidP="009E16D7">
      <w:pPr>
        <w:keepNext/>
        <w:tabs>
          <w:tab w:val="right" w:leader="dot" w:pos="9688"/>
        </w:tabs>
        <w:autoSpaceDE w:val="0"/>
        <w:autoSpaceDN w:val="0"/>
        <w:adjustRightInd w:val="0"/>
        <w:spacing w:before="120" w:after="120" w:line="340" w:lineRule="exact"/>
        <w:ind w:firstLine="851"/>
        <w:rPr>
          <w:rFonts w:ascii="Times New Roman" w:hAnsi="Times New Roman"/>
          <w:sz w:val="26"/>
          <w:szCs w:val="26"/>
        </w:rPr>
      </w:pPr>
      <w:r w:rsidRPr="00441345">
        <w:rPr>
          <w:rFonts w:ascii="Times New Roman" w:hAnsi="Times New Roman"/>
          <w:sz w:val="26"/>
          <w:szCs w:val="26"/>
        </w:rPr>
        <w:lastRenderedPageBreak/>
        <w:t xml:space="preserve">2- </w:t>
      </w:r>
      <w:proofErr w:type="spellStart"/>
      <w:r w:rsidRPr="00441345">
        <w:rPr>
          <w:rFonts w:ascii="Times New Roman" w:hAnsi="Times New Roman"/>
          <w:sz w:val="26"/>
          <w:szCs w:val="26"/>
        </w:rPr>
        <w:t>Danh</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sách</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dự</w:t>
      </w:r>
      <w:proofErr w:type="spellEnd"/>
      <w:r w:rsidRPr="00441345">
        <w:rPr>
          <w:rFonts w:ascii="Times New Roman" w:hAnsi="Times New Roman"/>
          <w:sz w:val="26"/>
          <w:szCs w:val="26"/>
        </w:rPr>
        <w:t xml:space="preserve"> </w:t>
      </w:r>
      <w:proofErr w:type="spellStart"/>
      <w:r w:rsidRPr="00441345">
        <w:rPr>
          <w:rFonts w:ascii="Times New Roman" w:hAnsi="Times New Roman"/>
          <w:sz w:val="26"/>
          <w:szCs w:val="26"/>
        </w:rPr>
        <w:t>kiến</w:t>
      </w:r>
      <w:proofErr w:type="spellEnd"/>
      <w:r w:rsidRPr="00441345">
        <w:rPr>
          <w:rFonts w:ascii="Times New Roman" w:hAnsi="Times New Roman"/>
          <w:sz w:val="26"/>
          <w:szCs w:val="26"/>
        </w:rPr>
        <w:t>:</w:t>
      </w:r>
    </w:p>
    <w:tbl>
      <w:tblPr>
        <w:tblStyle w:val="TableGrid"/>
        <w:tblW w:w="5000" w:type="pct"/>
        <w:tblInd w:w="0" w:type="dxa"/>
        <w:tblLook w:val="04A0" w:firstRow="1" w:lastRow="0" w:firstColumn="1" w:lastColumn="0" w:noHBand="0" w:noVBand="1"/>
      </w:tblPr>
      <w:tblGrid>
        <w:gridCol w:w="572"/>
        <w:gridCol w:w="1503"/>
        <w:gridCol w:w="1184"/>
        <w:gridCol w:w="1272"/>
        <w:gridCol w:w="1560"/>
        <w:gridCol w:w="851"/>
        <w:gridCol w:w="1350"/>
        <w:gridCol w:w="1058"/>
      </w:tblGrid>
      <w:tr w:rsidR="00AD6723" w:rsidTr="00187012">
        <w:tc>
          <w:tcPr>
            <w:tcW w:w="306" w:type="pct"/>
            <w:vMerge w:val="restart"/>
            <w:tcBorders>
              <w:top w:val="single" w:sz="4" w:space="0" w:color="auto"/>
              <w:left w:val="single" w:sz="4" w:space="0" w:color="auto"/>
              <w:bottom w:val="single" w:sz="4" w:space="0" w:color="auto"/>
              <w:right w:val="single" w:sz="4" w:space="0" w:color="auto"/>
            </w:tcBorders>
            <w:vAlign w:val="center"/>
            <w:hideMark/>
          </w:tcPr>
          <w:p w:rsidR="00AD6723" w:rsidRPr="00DF58FB" w:rsidRDefault="00AD6723" w:rsidP="00187012">
            <w:pPr>
              <w:keepNext/>
              <w:tabs>
                <w:tab w:val="left" w:leader="dot" w:pos="9356"/>
              </w:tabs>
              <w:jc w:val="center"/>
              <w:rPr>
                <w:rFonts w:ascii="Times New Roman" w:hAnsi="Times New Roman"/>
                <w:sz w:val="20"/>
                <w:szCs w:val="20"/>
              </w:rPr>
            </w:pPr>
            <w:r w:rsidRPr="00DF58FB">
              <w:rPr>
                <w:rFonts w:ascii="Times New Roman" w:hAnsi="Times New Roman"/>
                <w:sz w:val="20"/>
                <w:szCs w:val="20"/>
              </w:rPr>
              <w:t>STT</w:t>
            </w:r>
          </w:p>
        </w:tc>
        <w:tc>
          <w:tcPr>
            <w:tcW w:w="8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723" w:rsidRPr="00DF58FB" w:rsidRDefault="00AD6723" w:rsidP="00187012">
            <w:pPr>
              <w:keepNext/>
              <w:tabs>
                <w:tab w:val="left" w:leader="dot" w:pos="9356"/>
              </w:tabs>
              <w:ind w:right="-157" w:hanging="264"/>
              <w:jc w:val="center"/>
              <w:rPr>
                <w:rFonts w:ascii="Times New Roman" w:hAnsi="Times New Roman"/>
                <w:b/>
                <w:bCs w:val="0"/>
                <w:sz w:val="20"/>
                <w:szCs w:val="20"/>
              </w:rPr>
            </w:pPr>
            <w:proofErr w:type="spellStart"/>
            <w:r w:rsidRPr="00DF58FB">
              <w:rPr>
                <w:rFonts w:ascii="Times New Roman" w:hAnsi="Times New Roman"/>
                <w:b/>
                <w:sz w:val="20"/>
                <w:szCs w:val="20"/>
              </w:rPr>
              <w:t>Tên</w:t>
            </w:r>
            <w:proofErr w:type="spellEnd"/>
            <w:r w:rsidRPr="00DF58FB">
              <w:rPr>
                <w:rFonts w:ascii="Times New Roman" w:hAnsi="Times New Roman"/>
                <w:b/>
                <w:sz w:val="20"/>
                <w:szCs w:val="20"/>
              </w:rPr>
              <w:t xml:space="preserve"> </w:t>
            </w:r>
            <w:proofErr w:type="spellStart"/>
            <w:r w:rsidRPr="00DF58FB">
              <w:rPr>
                <w:rFonts w:ascii="Times New Roman" w:hAnsi="Times New Roman"/>
                <w:b/>
                <w:sz w:val="20"/>
                <w:szCs w:val="20"/>
              </w:rPr>
              <w:t>nhà</w:t>
            </w:r>
            <w:proofErr w:type="spellEnd"/>
            <w:r w:rsidRPr="00DF58FB">
              <w:rPr>
                <w:rFonts w:ascii="Times New Roman" w:hAnsi="Times New Roman"/>
                <w:b/>
                <w:sz w:val="20"/>
                <w:szCs w:val="20"/>
              </w:rPr>
              <w:t xml:space="preserve"> </w:t>
            </w:r>
            <w:proofErr w:type="spellStart"/>
            <w:r w:rsidRPr="00DF58FB">
              <w:rPr>
                <w:rFonts w:ascii="Times New Roman" w:hAnsi="Times New Roman"/>
                <w:b/>
                <w:sz w:val="20"/>
                <w:szCs w:val="20"/>
              </w:rPr>
              <w:t>đầu</w:t>
            </w:r>
            <w:proofErr w:type="spellEnd"/>
            <w:r w:rsidRPr="00DF58FB">
              <w:rPr>
                <w:rFonts w:ascii="Times New Roman" w:hAnsi="Times New Roman"/>
                <w:b/>
                <w:sz w:val="20"/>
                <w:szCs w:val="20"/>
              </w:rPr>
              <w:t xml:space="preserve"> </w:t>
            </w:r>
            <w:proofErr w:type="spellStart"/>
            <w:r w:rsidRPr="00DF58FB">
              <w:rPr>
                <w:rFonts w:ascii="Times New Roman" w:hAnsi="Times New Roman"/>
                <w:b/>
                <w:sz w:val="20"/>
                <w:szCs w:val="20"/>
              </w:rPr>
              <w:t>tư</w:t>
            </w:r>
            <w:proofErr w:type="spellEnd"/>
          </w:p>
        </w:tc>
        <w:tc>
          <w:tcPr>
            <w:tcW w:w="633" w:type="pct"/>
            <w:vMerge w:val="restart"/>
            <w:tcBorders>
              <w:top w:val="single" w:sz="4" w:space="0" w:color="auto"/>
              <w:left w:val="single" w:sz="4" w:space="0" w:color="auto"/>
              <w:bottom w:val="single" w:sz="4" w:space="0" w:color="auto"/>
              <w:right w:val="single" w:sz="4" w:space="0" w:color="auto"/>
            </w:tcBorders>
            <w:vAlign w:val="center"/>
            <w:hideMark/>
          </w:tcPr>
          <w:p w:rsidR="00AD6723" w:rsidRPr="00DF58FB" w:rsidRDefault="00AD6723" w:rsidP="00187012">
            <w:pPr>
              <w:pStyle w:val="NoSpacing"/>
              <w:ind w:right="-97"/>
              <w:rPr>
                <w:rFonts w:ascii="Times New Roman" w:hAnsi="Times New Roman" w:cs="Times New Roman"/>
                <w:bCs w:val="0"/>
                <w:sz w:val="20"/>
                <w:szCs w:val="20"/>
              </w:rPr>
            </w:pPr>
            <w:r w:rsidRPr="00DF58FB">
              <w:rPr>
                <w:rFonts w:ascii="Times New Roman" w:hAnsi="Times New Roman" w:cs="Times New Roman"/>
                <w:sz w:val="20"/>
                <w:szCs w:val="20"/>
              </w:rPr>
              <w:t>Số Giấy CMND/Thẻ căn cước công dân</w:t>
            </w:r>
            <w:r w:rsidRPr="00DF58FB">
              <w:rPr>
                <w:rFonts w:ascii="Times New Roman" w:hAnsi="Times New Roman" w:cs="Times New Roman"/>
                <w:sz w:val="20"/>
                <w:szCs w:val="20"/>
                <w:lang w:val="en-US"/>
              </w:rPr>
              <w:t xml:space="preserve"> </w:t>
            </w:r>
            <w:r w:rsidRPr="00DF58FB">
              <w:rPr>
                <w:rFonts w:ascii="Times New Roman" w:hAnsi="Times New Roman" w:cs="Times New Roman"/>
                <w:sz w:val="20"/>
                <w:szCs w:val="20"/>
              </w:rPr>
              <w:t>/</w:t>
            </w:r>
            <w:r w:rsidRPr="00DF58FB">
              <w:rPr>
                <w:rFonts w:ascii="Times New Roman" w:hAnsi="Times New Roman" w:cs="Times New Roman"/>
                <w:sz w:val="20"/>
                <w:szCs w:val="20"/>
                <w:lang w:val="en-US"/>
              </w:rPr>
              <w:t xml:space="preserve"> </w:t>
            </w:r>
            <w:r w:rsidRPr="00DF58FB">
              <w:rPr>
                <w:rFonts w:ascii="Times New Roman" w:hAnsi="Times New Roman" w:cs="Times New Roman"/>
                <w:sz w:val="20"/>
                <w:szCs w:val="20"/>
              </w:rPr>
              <w:t>Hộ chiếu hoặc Giấy chứng nhận đăng ký</w:t>
            </w:r>
            <w:r w:rsidRPr="00DF58FB">
              <w:rPr>
                <w:rFonts w:ascii="Times New Roman" w:hAnsi="Times New Roman" w:cs="Times New Roman"/>
                <w:sz w:val="20"/>
                <w:szCs w:val="20"/>
                <w:lang w:val="en-US"/>
              </w:rPr>
              <w:t xml:space="preserve"> DN</w:t>
            </w:r>
          </w:p>
        </w:tc>
        <w:tc>
          <w:tcPr>
            <w:tcW w:w="1514" w:type="pct"/>
            <w:gridSpan w:val="2"/>
            <w:tcBorders>
              <w:top w:val="single" w:sz="4" w:space="0" w:color="auto"/>
              <w:left w:val="single" w:sz="4" w:space="0" w:color="auto"/>
              <w:bottom w:val="single" w:sz="4" w:space="0" w:color="auto"/>
              <w:right w:val="single" w:sz="4" w:space="0" w:color="auto"/>
            </w:tcBorders>
            <w:vAlign w:val="center"/>
            <w:hideMark/>
          </w:tcPr>
          <w:p w:rsidR="00AD6723" w:rsidRPr="00DF58FB" w:rsidRDefault="00AD6723" w:rsidP="00187012">
            <w:pPr>
              <w:keepNext/>
              <w:tabs>
                <w:tab w:val="left" w:leader="dot" w:pos="9356"/>
              </w:tabs>
              <w:jc w:val="center"/>
              <w:rPr>
                <w:rFonts w:ascii="Times New Roman" w:hAnsi="Times New Roman"/>
                <w:b/>
                <w:bCs w:val="0"/>
                <w:iCs/>
                <w:sz w:val="20"/>
                <w:szCs w:val="20"/>
              </w:rPr>
            </w:pPr>
            <w:proofErr w:type="spellStart"/>
            <w:r w:rsidRPr="00DF58FB">
              <w:rPr>
                <w:rFonts w:ascii="Times New Roman" w:hAnsi="Times New Roman"/>
                <w:b/>
                <w:iCs/>
                <w:sz w:val="20"/>
                <w:szCs w:val="20"/>
              </w:rPr>
              <w:t>Đối</w:t>
            </w:r>
            <w:proofErr w:type="spellEnd"/>
            <w:r w:rsidRPr="00DF58FB">
              <w:rPr>
                <w:rFonts w:ascii="Times New Roman" w:hAnsi="Times New Roman"/>
                <w:b/>
                <w:iCs/>
                <w:sz w:val="20"/>
                <w:szCs w:val="20"/>
              </w:rPr>
              <w:t xml:space="preserve"> </w:t>
            </w:r>
            <w:proofErr w:type="spellStart"/>
            <w:r w:rsidRPr="00DF58FB">
              <w:rPr>
                <w:rFonts w:ascii="Times New Roman" w:hAnsi="Times New Roman"/>
                <w:b/>
                <w:iCs/>
                <w:sz w:val="20"/>
                <w:szCs w:val="20"/>
              </w:rPr>
              <w:t>tượng</w:t>
            </w:r>
            <w:proofErr w:type="spellEnd"/>
          </w:p>
        </w:tc>
        <w:tc>
          <w:tcPr>
            <w:tcW w:w="455" w:type="pct"/>
            <w:vMerge w:val="restart"/>
            <w:tcBorders>
              <w:top w:val="single" w:sz="4" w:space="0" w:color="auto"/>
              <w:left w:val="single" w:sz="4" w:space="0" w:color="auto"/>
              <w:bottom w:val="single" w:sz="4" w:space="0" w:color="auto"/>
              <w:right w:val="single" w:sz="4" w:space="0" w:color="auto"/>
            </w:tcBorders>
            <w:vAlign w:val="center"/>
            <w:hideMark/>
          </w:tcPr>
          <w:p w:rsidR="00AD6723" w:rsidRPr="00DF58FB" w:rsidRDefault="00AD6723" w:rsidP="00187012">
            <w:pPr>
              <w:keepNext/>
              <w:tabs>
                <w:tab w:val="left" w:leader="dot" w:pos="9356"/>
              </w:tabs>
              <w:ind w:left="-106" w:right="-134"/>
              <w:jc w:val="center"/>
              <w:rPr>
                <w:rFonts w:ascii="Times New Roman" w:hAnsi="Times New Roman"/>
                <w:bCs w:val="0"/>
                <w:iCs/>
                <w:sz w:val="20"/>
                <w:szCs w:val="20"/>
              </w:rPr>
            </w:pPr>
            <w:proofErr w:type="spellStart"/>
            <w:r w:rsidRPr="00DF58FB">
              <w:rPr>
                <w:rFonts w:ascii="Times New Roman" w:hAnsi="Times New Roman"/>
                <w:iCs/>
                <w:sz w:val="20"/>
                <w:szCs w:val="20"/>
              </w:rPr>
              <w:t>Số</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l</w:t>
            </w:r>
            <w:r w:rsidRPr="00DF58FB">
              <w:rPr>
                <w:rFonts w:ascii="Times New Roman" w:hAnsi="Times New Roman"/>
                <w:iCs/>
                <w:sz w:val="20"/>
                <w:szCs w:val="20"/>
                <w:shd w:val="clear" w:color="auto" w:fill="FFFFFF"/>
              </w:rPr>
              <w:t>ượ</w:t>
            </w:r>
            <w:r w:rsidRPr="00DF58FB">
              <w:rPr>
                <w:rFonts w:ascii="Times New Roman" w:hAnsi="Times New Roman"/>
                <w:iCs/>
                <w:sz w:val="20"/>
                <w:szCs w:val="20"/>
              </w:rPr>
              <w:t>ng</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cổ</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phiếu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sở</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hữu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trước</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đợt</w:t>
            </w:r>
            <w:proofErr w:type="spellEnd"/>
            <w:r w:rsidRPr="00DF58FB">
              <w:rPr>
                <w:rFonts w:ascii="Times New Roman" w:hAnsi="Times New Roman"/>
                <w:iCs/>
                <w:sz w:val="20"/>
                <w:szCs w:val="20"/>
              </w:rPr>
              <w:t xml:space="preserve"> </w:t>
            </w:r>
            <w:proofErr w:type="spellStart"/>
            <w:r w:rsidRPr="00DF58FB">
              <w:rPr>
                <w:rFonts w:ascii="Times New Roman" w:hAnsi="Times New Roman"/>
                <w:sz w:val="20"/>
                <w:szCs w:val="20"/>
              </w:rPr>
              <w:t>chào</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bán</w:t>
            </w:r>
            <w:proofErr w:type="spellEnd"/>
          </w:p>
        </w:tc>
        <w:tc>
          <w:tcPr>
            <w:tcW w:w="722" w:type="pct"/>
            <w:vMerge w:val="restart"/>
            <w:tcBorders>
              <w:top w:val="single" w:sz="4" w:space="0" w:color="auto"/>
              <w:left w:val="single" w:sz="4" w:space="0" w:color="auto"/>
              <w:bottom w:val="single" w:sz="4" w:space="0" w:color="auto"/>
              <w:right w:val="single" w:sz="4" w:space="0" w:color="auto"/>
            </w:tcBorders>
            <w:vAlign w:val="center"/>
            <w:hideMark/>
          </w:tcPr>
          <w:p w:rsidR="00AD6723" w:rsidRPr="00DF58FB" w:rsidRDefault="00AD6723" w:rsidP="00187012">
            <w:pPr>
              <w:keepNext/>
              <w:tabs>
                <w:tab w:val="left" w:leader="dot" w:pos="9356"/>
              </w:tabs>
              <w:jc w:val="center"/>
              <w:rPr>
                <w:rFonts w:ascii="Times New Roman" w:hAnsi="Times New Roman"/>
                <w:sz w:val="20"/>
                <w:szCs w:val="20"/>
              </w:rPr>
            </w:pPr>
            <w:proofErr w:type="spellStart"/>
            <w:r w:rsidRPr="00DF58FB">
              <w:rPr>
                <w:rFonts w:ascii="Times New Roman" w:hAnsi="Times New Roman"/>
                <w:sz w:val="20"/>
                <w:szCs w:val="20"/>
              </w:rPr>
              <w:t>Số</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lượng</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cổ</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phiếu</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dự</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kiến</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được</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phân</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phối</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cổ</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phiếu</w:t>
            </w:r>
            <w:proofErr w:type="spellEnd"/>
            <w:r w:rsidRPr="00DF58FB">
              <w:rPr>
                <w:rFonts w:ascii="Times New Roman" w:hAnsi="Times New Roman"/>
                <w:sz w:val="20"/>
                <w:szCs w:val="20"/>
              </w:rPr>
              <w:t>)</w:t>
            </w:r>
          </w:p>
        </w:tc>
        <w:tc>
          <w:tcPr>
            <w:tcW w:w="566" w:type="pct"/>
            <w:vMerge w:val="restart"/>
            <w:tcBorders>
              <w:top w:val="single" w:sz="4" w:space="0" w:color="auto"/>
              <w:left w:val="single" w:sz="4" w:space="0" w:color="auto"/>
              <w:bottom w:val="single" w:sz="4" w:space="0" w:color="auto"/>
              <w:right w:val="single" w:sz="4" w:space="0" w:color="auto"/>
            </w:tcBorders>
            <w:vAlign w:val="center"/>
          </w:tcPr>
          <w:p w:rsidR="00AD6723" w:rsidRPr="00DF58FB" w:rsidRDefault="00AD6723" w:rsidP="00187012">
            <w:pPr>
              <w:keepNext/>
              <w:tabs>
                <w:tab w:val="left" w:leader="dot" w:pos="9356"/>
              </w:tabs>
              <w:jc w:val="center"/>
              <w:rPr>
                <w:rFonts w:ascii="Times New Roman" w:hAnsi="Times New Roman"/>
                <w:bCs w:val="0"/>
                <w:iCs/>
                <w:sz w:val="20"/>
                <w:szCs w:val="20"/>
              </w:rPr>
            </w:pPr>
            <w:proofErr w:type="spellStart"/>
            <w:r w:rsidRPr="00DF58FB">
              <w:rPr>
                <w:rFonts w:ascii="Times New Roman" w:hAnsi="Times New Roman"/>
                <w:iCs/>
                <w:sz w:val="20"/>
                <w:szCs w:val="20"/>
              </w:rPr>
              <w:t>Tỷ</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lệ</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sở</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hữu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dự</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kiến</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sau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đợt</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chào</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bán</w:t>
            </w:r>
            <w:proofErr w:type="spellEnd"/>
            <w:r w:rsidRPr="00DF58FB">
              <w:rPr>
                <w:rFonts w:ascii="Times New Roman" w:hAnsi="Times New Roman"/>
                <w:iCs/>
                <w:sz w:val="20"/>
                <w:szCs w:val="20"/>
              </w:rPr>
              <w:t xml:space="preserve"> (%)</w:t>
            </w:r>
          </w:p>
          <w:p w:rsidR="00AD6723" w:rsidRPr="00DF58FB" w:rsidRDefault="00AD6723" w:rsidP="00187012">
            <w:pPr>
              <w:keepNext/>
              <w:tabs>
                <w:tab w:val="left" w:leader="dot" w:pos="9356"/>
              </w:tabs>
              <w:jc w:val="center"/>
              <w:rPr>
                <w:rFonts w:ascii="Times New Roman" w:hAnsi="Times New Roman"/>
                <w:bCs w:val="0"/>
                <w:i/>
                <w:sz w:val="20"/>
                <w:szCs w:val="20"/>
              </w:rPr>
            </w:pPr>
          </w:p>
        </w:tc>
      </w:tr>
      <w:tr w:rsidR="009E16D7" w:rsidTr="00187012">
        <w:tc>
          <w:tcPr>
            <w:tcW w:w="306" w:type="pct"/>
            <w:vMerge/>
            <w:tcBorders>
              <w:top w:val="single" w:sz="4" w:space="0" w:color="auto"/>
              <w:left w:val="single" w:sz="4" w:space="0" w:color="auto"/>
              <w:bottom w:val="single" w:sz="4" w:space="0" w:color="auto"/>
              <w:right w:val="single" w:sz="4" w:space="0" w:color="auto"/>
            </w:tcBorders>
            <w:vAlign w:val="center"/>
            <w:hideMark/>
          </w:tcPr>
          <w:p w:rsidR="00AD6723" w:rsidRDefault="00AD6723" w:rsidP="00187012">
            <w:pPr>
              <w:rPr>
                <w:rFonts w:ascii="Times New Roman" w:hAnsi="Times New Roman"/>
                <w:sz w:val="26"/>
                <w:szCs w:val="26"/>
              </w:rPr>
            </w:pPr>
          </w:p>
        </w:tc>
        <w:tc>
          <w:tcPr>
            <w:tcW w:w="80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6723" w:rsidRDefault="00AD6723" w:rsidP="00187012">
            <w:pPr>
              <w:rPr>
                <w:rFonts w:ascii="Times New Roman" w:hAnsi="Times New Roman"/>
                <w:sz w:val="26"/>
                <w:szCs w:val="26"/>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AD6723" w:rsidRDefault="00AD6723" w:rsidP="00187012">
            <w:pPr>
              <w:rPr>
                <w:rFonts w:ascii="Times New Roman" w:hAnsi="Times New Roman"/>
                <w:bCs w:val="0"/>
                <w:iCs/>
                <w:sz w:val="26"/>
                <w:szCs w:val="26"/>
              </w:rPr>
            </w:pPr>
          </w:p>
        </w:tc>
        <w:tc>
          <w:tcPr>
            <w:tcW w:w="680" w:type="pct"/>
            <w:tcBorders>
              <w:top w:val="single" w:sz="4" w:space="0" w:color="auto"/>
              <w:left w:val="single" w:sz="4" w:space="0" w:color="auto"/>
              <w:bottom w:val="single" w:sz="4" w:space="0" w:color="auto"/>
              <w:right w:val="single" w:sz="4" w:space="0" w:color="auto"/>
            </w:tcBorders>
            <w:vAlign w:val="center"/>
            <w:hideMark/>
          </w:tcPr>
          <w:p w:rsidR="00AD6723" w:rsidRPr="00DF58FB" w:rsidRDefault="00AD6723" w:rsidP="00187012">
            <w:pPr>
              <w:keepNext/>
              <w:tabs>
                <w:tab w:val="left" w:leader="dot" w:pos="9356"/>
              </w:tabs>
              <w:jc w:val="center"/>
              <w:rPr>
                <w:rFonts w:ascii="Times New Roman" w:hAnsi="Times New Roman"/>
                <w:sz w:val="20"/>
                <w:szCs w:val="20"/>
              </w:rPr>
            </w:pPr>
            <w:proofErr w:type="spellStart"/>
            <w:r w:rsidRPr="00DF58FB">
              <w:rPr>
                <w:rFonts w:ascii="Times New Roman" w:hAnsi="Times New Roman"/>
                <w:sz w:val="20"/>
                <w:szCs w:val="20"/>
              </w:rPr>
              <w:t>Nhà</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đầu</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tư</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chiến</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lược</w:t>
            </w:r>
            <w:proofErr w:type="spellEnd"/>
            <w:r w:rsidRPr="00DF58FB">
              <w:rPr>
                <w:rFonts w:ascii="Times New Roman" w:hAnsi="Times New Roman"/>
                <w:sz w:val="20"/>
                <w:szCs w:val="20"/>
              </w:rPr>
              <w:t xml:space="preserve"> / </w:t>
            </w:r>
            <w:proofErr w:type="spellStart"/>
            <w:r w:rsidRPr="00DF58FB">
              <w:rPr>
                <w:rFonts w:ascii="Times New Roman" w:hAnsi="Times New Roman"/>
                <w:sz w:val="20"/>
                <w:szCs w:val="20"/>
              </w:rPr>
              <w:t>Nhà</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đầu</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tư</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chuyên</w:t>
            </w:r>
            <w:proofErr w:type="spellEnd"/>
            <w:r w:rsidRPr="00DF58FB">
              <w:rPr>
                <w:rFonts w:ascii="Times New Roman" w:hAnsi="Times New Roman"/>
                <w:sz w:val="20"/>
                <w:szCs w:val="20"/>
              </w:rPr>
              <w:t xml:space="preserve"> </w:t>
            </w:r>
            <w:proofErr w:type="spellStart"/>
            <w:r w:rsidRPr="00DF58FB">
              <w:rPr>
                <w:rFonts w:ascii="Times New Roman" w:hAnsi="Times New Roman"/>
                <w:sz w:val="20"/>
                <w:szCs w:val="20"/>
              </w:rPr>
              <w:t>nghiệp</w:t>
            </w:r>
            <w:proofErr w:type="spellEnd"/>
          </w:p>
        </w:tc>
        <w:tc>
          <w:tcPr>
            <w:tcW w:w="834" w:type="pct"/>
            <w:tcBorders>
              <w:top w:val="single" w:sz="4" w:space="0" w:color="auto"/>
              <w:left w:val="single" w:sz="4" w:space="0" w:color="auto"/>
              <w:bottom w:val="single" w:sz="4" w:space="0" w:color="auto"/>
              <w:right w:val="single" w:sz="4" w:space="0" w:color="auto"/>
            </w:tcBorders>
            <w:shd w:val="clear" w:color="auto" w:fill="auto"/>
            <w:hideMark/>
          </w:tcPr>
          <w:p w:rsidR="00AD6723" w:rsidRPr="00DF58FB" w:rsidRDefault="00AD6723" w:rsidP="00187012">
            <w:pPr>
              <w:keepNext/>
              <w:tabs>
                <w:tab w:val="left" w:leader="dot" w:pos="9356"/>
              </w:tabs>
              <w:ind w:left="-106" w:right="-110" w:firstLine="3"/>
              <w:jc w:val="center"/>
              <w:rPr>
                <w:rFonts w:ascii="Times New Roman" w:hAnsi="Times New Roman"/>
                <w:bCs w:val="0"/>
                <w:iCs/>
                <w:color w:val="FF0000"/>
                <w:sz w:val="20"/>
                <w:szCs w:val="20"/>
              </w:rPr>
            </w:pPr>
            <w:proofErr w:type="spellStart"/>
            <w:r w:rsidRPr="00DF58FB">
              <w:rPr>
                <w:rFonts w:ascii="Times New Roman" w:hAnsi="Times New Roman"/>
                <w:iCs/>
                <w:sz w:val="20"/>
                <w:szCs w:val="20"/>
              </w:rPr>
              <w:t>Nhà</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đầu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tư</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nước</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ngoài</w:t>
            </w:r>
            <w:proofErr w:type="spellEnd"/>
            <w:r w:rsidRPr="00DF58FB">
              <w:rPr>
                <w:rFonts w:ascii="Times New Roman" w:hAnsi="Times New Roman"/>
                <w:iCs/>
                <w:sz w:val="20"/>
                <w:szCs w:val="20"/>
              </w:rPr>
              <w:t xml:space="preserve"> / </w:t>
            </w:r>
            <w:proofErr w:type="spellStart"/>
            <w:r w:rsidRPr="00DF58FB">
              <w:rPr>
                <w:rFonts w:ascii="Times New Roman" w:hAnsi="Times New Roman"/>
                <w:iCs/>
                <w:sz w:val="20"/>
                <w:szCs w:val="20"/>
              </w:rPr>
              <w:t>Tổ</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chức</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kinh</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tế</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có</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nhà</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đầu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tư</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nước</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ngoài</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nắm</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giữ</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trên</w:t>
            </w:r>
            <w:proofErr w:type="spellEnd"/>
            <w:r w:rsidRPr="00DF58FB">
              <w:rPr>
                <w:rFonts w:ascii="Times New Roman" w:hAnsi="Times New Roman"/>
                <w:iCs/>
                <w:sz w:val="20"/>
                <w:szCs w:val="20"/>
              </w:rPr>
              <w:t xml:space="preserve"> 50% </w:t>
            </w:r>
            <w:proofErr w:type="spellStart"/>
            <w:r w:rsidRPr="00DF58FB">
              <w:rPr>
                <w:rFonts w:ascii="Times New Roman" w:hAnsi="Times New Roman"/>
                <w:iCs/>
                <w:sz w:val="20"/>
                <w:szCs w:val="20"/>
              </w:rPr>
              <w:t>vốn</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điều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lệ</w:t>
            </w:r>
            <w:proofErr w:type="spellEnd"/>
            <w:r w:rsidRPr="00DF58FB">
              <w:rPr>
                <w:rFonts w:ascii="Times New Roman" w:hAnsi="Times New Roman"/>
                <w:iCs/>
                <w:sz w:val="20"/>
                <w:szCs w:val="20"/>
              </w:rPr>
              <w:t>/</w:t>
            </w:r>
            <w:proofErr w:type="spellStart"/>
            <w:r w:rsidRPr="00DF58FB">
              <w:rPr>
                <w:rFonts w:ascii="Times New Roman" w:hAnsi="Times New Roman"/>
                <w:iCs/>
                <w:sz w:val="20"/>
                <w:szCs w:val="20"/>
              </w:rPr>
              <w:t>Nhà</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đầu</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tư</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trong</w:t>
            </w:r>
            <w:proofErr w:type="spellEnd"/>
            <w:r w:rsidRPr="00DF58FB">
              <w:rPr>
                <w:rFonts w:ascii="Times New Roman" w:hAnsi="Times New Roman"/>
                <w:iCs/>
                <w:sz w:val="20"/>
                <w:szCs w:val="20"/>
              </w:rPr>
              <w:t xml:space="preserve"> </w:t>
            </w:r>
            <w:proofErr w:type="spellStart"/>
            <w:r w:rsidRPr="00DF58FB">
              <w:rPr>
                <w:rFonts w:ascii="Times New Roman" w:hAnsi="Times New Roman"/>
                <w:iCs/>
                <w:sz w:val="20"/>
                <w:szCs w:val="20"/>
              </w:rPr>
              <w:t>nước</w:t>
            </w:r>
            <w:proofErr w:type="spellEnd"/>
          </w:p>
        </w:tc>
        <w:tc>
          <w:tcPr>
            <w:tcW w:w="455" w:type="pct"/>
            <w:vMerge/>
            <w:tcBorders>
              <w:top w:val="single" w:sz="4" w:space="0" w:color="auto"/>
              <w:left w:val="single" w:sz="4" w:space="0" w:color="auto"/>
              <w:bottom w:val="single" w:sz="4" w:space="0" w:color="auto"/>
              <w:right w:val="single" w:sz="4" w:space="0" w:color="auto"/>
            </w:tcBorders>
            <w:vAlign w:val="center"/>
            <w:hideMark/>
          </w:tcPr>
          <w:p w:rsidR="00AD6723" w:rsidRDefault="00AD6723" w:rsidP="00187012">
            <w:pPr>
              <w:rPr>
                <w:rFonts w:ascii="Times New Roman" w:hAnsi="Times New Roman"/>
                <w:bCs w:val="0"/>
                <w:iCs/>
                <w:sz w:val="26"/>
                <w:szCs w:val="26"/>
              </w:rPr>
            </w:pPr>
          </w:p>
        </w:tc>
        <w:tc>
          <w:tcPr>
            <w:tcW w:w="722" w:type="pct"/>
            <w:vMerge/>
            <w:tcBorders>
              <w:top w:val="single" w:sz="4" w:space="0" w:color="auto"/>
              <w:left w:val="single" w:sz="4" w:space="0" w:color="auto"/>
              <w:bottom w:val="single" w:sz="4" w:space="0" w:color="auto"/>
              <w:right w:val="single" w:sz="4" w:space="0" w:color="auto"/>
            </w:tcBorders>
            <w:vAlign w:val="center"/>
            <w:hideMark/>
          </w:tcPr>
          <w:p w:rsidR="00AD6723" w:rsidRDefault="00AD6723" w:rsidP="00187012">
            <w:pPr>
              <w:rPr>
                <w:rFonts w:ascii="Times New Roman" w:hAnsi="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6723" w:rsidRDefault="00AD6723" w:rsidP="00187012">
            <w:pPr>
              <w:rPr>
                <w:rFonts w:ascii="Times New Roman" w:hAnsi="Times New Roman"/>
                <w:bCs w:val="0"/>
                <w:i/>
                <w:sz w:val="26"/>
                <w:szCs w:val="26"/>
              </w:rPr>
            </w:pPr>
          </w:p>
        </w:tc>
      </w:tr>
      <w:tr w:rsidR="00C1318A" w:rsidTr="00187012">
        <w:tc>
          <w:tcPr>
            <w:tcW w:w="306" w:type="pct"/>
            <w:tcBorders>
              <w:top w:val="single" w:sz="4" w:space="0" w:color="auto"/>
              <w:left w:val="single" w:sz="4" w:space="0" w:color="auto"/>
              <w:bottom w:val="single" w:sz="4" w:space="0" w:color="auto"/>
              <w:right w:val="single" w:sz="4" w:space="0" w:color="auto"/>
            </w:tcBorders>
            <w:vAlign w:val="center"/>
            <w:hideMark/>
          </w:tcPr>
          <w:p w:rsidR="00C1318A" w:rsidRPr="009E16D7" w:rsidRDefault="00C1318A" w:rsidP="00C1318A">
            <w:pPr>
              <w:keepNext/>
              <w:tabs>
                <w:tab w:val="left" w:leader="dot" w:pos="9356"/>
              </w:tabs>
              <w:jc w:val="center"/>
              <w:rPr>
                <w:rFonts w:ascii="Times New Roman" w:hAnsi="Times New Roman"/>
                <w:sz w:val="24"/>
                <w:szCs w:val="24"/>
              </w:rPr>
            </w:pPr>
            <w:r w:rsidRPr="009E16D7">
              <w:rPr>
                <w:rFonts w:ascii="Times New Roman" w:hAnsi="Times New Roman"/>
                <w:sz w:val="24"/>
                <w:szCs w:val="24"/>
              </w:rPr>
              <w:t>1</w:t>
            </w:r>
          </w:p>
        </w:tc>
        <w:tc>
          <w:tcPr>
            <w:tcW w:w="804" w:type="pct"/>
            <w:tcBorders>
              <w:top w:val="single" w:sz="4" w:space="0" w:color="auto"/>
              <w:left w:val="single" w:sz="4" w:space="0" w:color="auto"/>
              <w:bottom w:val="single" w:sz="4" w:space="0" w:color="auto"/>
              <w:right w:val="single" w:sz="4" w:space="0" w:color="auto"/>
            </w:tcBorders>
            <w:vAlign w:val="center"/>
          </w:tcPr>
          <w:p w:rsidR="00C1318A" w:rsidRDefault="00C1318A" w:rsidP="00C1318A">
            <w:pPr>
              <w:keepNext/>
              <w:tabs>
                <w:tab w:val="left" w:leader="dot" w:pos="9356"/>
              </w:tabs>
              <w:jc w:val="center"/>
              <w:rPr>
                <w:rFonts w:ascii="Times New Roman" w:hAnsi="Times New Roman"/>
                <w:sz w:val="26"/>
                <w:szCs w:val="26"/>
              </w:rPr>
            </w:pPr>
            <w:r>
              <w:rPr>
                <w:rFonts w:ascii="Times New Roman" w:hAnsi="Times New Roman"/>
                <w:sz w:val="26"/>
                <w:szCs w:val="26"/>
              </w:rPr>
              <w:t>NANSEI</w:t>
            </w:r>
          </w:p>
        </w:tc>
        <w:tc>
          <w:tcPr>
            <w:tcW w:w="633" w:type="pct"/>
            <w:tcBorders>
              <w:top w:val="single" w:sz="4" w:space="0" w:color="auto"/>
              <w:left w:val="single" w:sz="4" w:space="0" w:color="auto"/>
              <w:bottom w:val="single" w:sz="4" w:space="0" w:color="auto"/>
              <w:right w:val="single" w:sz="4" w:space="0" w:color="auto"/>
            </w:tcBorders>
            <w:vAlign w:val="center"/>
          </w:tcPr>
          <w:p w:rsidR="00C1318A" w:rsidRDefault="00C1318A" w:rsidP="00C1318A">
            <w:pPr>
              <w:keepNext/>
              <w:tabs>
                <w:tab w:val="left" w:leader="dot" w:pos="9356"/>
              </w:tabs>
              <w:jc w:val="center"/>
              <w:rPr>
                <w:rFonts w:ascii="Times New Roman" w:hAnsi="Times New Roman"/>
                <w:sz w:val="26"/>
                <w:szCs w:val="26"/>
              </w:rPr>
            </w:pPr>
          </w:p>
        </w:tc>
        <w:tc>
          <w:tcPr>
            <w:tcW w:w="680" w:type="pct"/>
            <w:tcBorders>
              <w:top w:val="single" w:sz="4" w:space="0" w:color="auto"/>
              <w:left w:val="single" w:sz="4" w:space="0" w:color="auto"/>
              <w:bottom w:val="single" w:sz="4" w:space="0" w:color="auto"/>
              <w:right w:val="single" w:sz="4" w:space="0" w:color="auto"/>
            </w:tcBorders>
            <w:vAlign w:val="center"/>
          </w:tcPr>
          <w:p w:rsidR="00C1318A" w:rsidRPr="009E16D7" w:rsidRDefault="00C1318A" w:rsidP="00C1318A">
            <w:pPr>
              <w:keepNext/>
              <w:tabs>
                <w:tab w:val="left" w:leader="dot" w:pos="9356"/>
              </w:tabs>
              <w:ind w:left="-108" w:right="-136"/>
              <w:jc w:val="center"/>
              <w:rPr>
                <w:rFonts w:ascii="Times New Roman" w:hAnsi="Times New Roman"/>
                <w:color w:val="000000" w:themeColor="text1"/>
                <w:sz w:val="24"/>
                <w:szCs w:val="24"/>
              </w:rPr>
            </w:pPr>
            <w:proofErr w:type="spellStart"/>
            <w:r w:rsidRPr="009E16D7">
              <w:rPr>
                <w:rFonts w:ascii="Times New Roman" w:hAnsi="Times New Roman"/>
                <w:color w:val="000000" w:themeColor="text1"/>
                <w:sz w:val="24"/>
                <w:szCs w:val="24"/>
              </w:rPr>
              <w:t>Nhà</w:t>
            </w:r>
            <w:proofErr w:type="spellEnd"/>
            <w:r w:rsidRPr="009E16D7">
              <w:rPr>
                <w:rFonts w:ascii="Times New Roman" w:hAnsi="Times New Roman"/>
                <w:color w:val="000000" w:themeColor="text1"/>
                <w:sz w:val="24"/>
                <w:szCs w:val="24"/>
              </w:rPr>
              <w:t xml:space="preserve"> </w:t>
            </w:r>
            <w:proofErr w:type="spellStart"/>
            <w:r w:rsidRPr="009E16D7">
              <w:rPr>
                <w:rFonts w:ascii="Times New Roman" w:hAnsi="Times New Roman"/>
                <w:color w:val="000000" w:themeColor="text1"/>
                <w:sz w:val="24"/>
                <w:szCs w:val="24"/>
              </w:rPr>
              <w:t>đầu</w:t>
            </w:r>
            <w:proofErr w:type="spellEnd"/>
            <w:r w:rsidRPr="009E16D7">
              <w:rPr>
                <w:rFonts w:ascii="Times New Roman" w:hAnsi="Times New Roman"/>
                <w:color w:val="000000" w:themeColor="text1"/>
                <w:sz w:val="24"/>
                <w:szCs w:val="24"/>
              </w:rPr>
              <w:t xml:space="preserve"> </w:t>
            </w:r>
            <w:proofErr w:type="spellStart"/>
            <w:r w:rsidRPr="009E16D7">
              <w:rPr>
                <w:rFonts w:ascii="Times New Roman" w:hAnsi="Times New Roman"/>
                <w:color w:val="000000" w:themeColor="text1"/>
                <w:sz w:val="24"/>
                <w:szCs w:val="24"/>
              </w:rPr>
              <w:t>tư</w:t>
            </w:r>
            <w:proofErr w:type="spellEnd"/>
            <w:r w:rsidRPr="009E16D7">
              <w:rPr>
                <w:rFonts w:ascii="Times New Roman" w:hAnsi="Times New Roman"/>
                <w:color w:val="000000" w:themeColor="text1"/>
                <w:sz w:val="24"/>
                <w:szCs w:val="24"/>
              </w:rPr>
              <w:t xml:space="preserve"> </w:t>
            </w:r>
            <w:proofErr w:type="spellStart"/>
            <w:r w:rsidRPr="009E16D7">
              <w:rPr>
                <w:rFonts w:ascii="Times New Roman" w:hAnsi="Times New Roman"/>
                <w:color w:val="000000" w:themeColor="text1"/>
                <w:sz w:val="24"/>
                <w:szCs w:val="24"/>
              </w:rPr>
              <w:t>chiến</w:t>
            </w:r>
            <w:proofErr w:type="spellEnd"/>
            <w:r w:rsidRPr="009E16D7">
              <w:rPr>
                <w:rFonts w:ascii="Times New Roman" w:hAnsi="Times New Roman"/>
                <w:color w:val="000000" w:themeColor="text1"/>
                <w:sz w:val="24"/>
                <w:szCs w:val="24"/>
              </w:rPr>
              <w:t xml:space="preserve"> </w:t>
            </w:r>
            <w:proofErr w:type="spellStart"/>
            <w:r w:rsidRPr="009E16D7">
              <w:rPr>
                <w:rFonts w:ascii="Times New Roman" w:hAnsi="Times New Roman"/>
                <w:color w:val="000000" w:themeColor="text1"/>
                <w:sz w:val="24"/>
                <w:szCs w:val="24"/>
              </w:rPr>
              <w:t>lược</w:t>
            </w:r>
            <w:proofErr w:type="spellEnd"/>
          </w:p>
        </w:tc>
        <w:tc>
          <w:tcPr>
            <w:tcW w:w="834" w:type="pct"/>
            <w:tcBorders>
              <w:top w:val="single" w:sz="4" w:space="0" w:color="auto"/>
              <w:left w:val="single" w:sz="4" w:space="0" w:color="auto"/>
              <w:bottom w:val="single" w:sz="4" w:space="0" w:color="auto"/>
              <w:right w:val="single" w:sz="4" w:space="0" w:color="auto"/>
            </w:tcBorders>
            <w:shd w:val="clear" w:color="auto" w:fill="auto"/>
            <w:vAlign w:val="center"/>
          </w:tcPr>
          <w:p w:rsidR="00C1318A" w:rsidRPr="009E16D7" w:rsidRDefault="00C1318A" w:rsidP="00C1318A">
            <w:pPr>
              <w:keepNext/>
              <w:tabs>
                <w:tab w:val="left" w:leader="dot" w:pos="9356"/>
              </w:tabs>
              <w:jc w:val="center"/>
              <w:rPr>
                <w:rFonts w:ascii="Times New Roman" w:hAnsi="Times New Roman"/>
                <w:color w:val="000000" w:themeColor="text1"/>
                <w:sz w:val="24"/>
                <w:szCs w:val="24"/>
              </w:rPr>
            </w:pPr>
            <w:proofErr w:type="spellStart"/>
            <w:r w:rsidRPr="009E16D7">
              <w:rPr>
                <w:rFonts w:ascii="Times New Roman" w:hAnsi="Times New Roman"/>
                <w:iCs/>
                <w:color w:val="000000" w:themeColor="text1"/>
                <w:sz w:val="24"/>
                <w:szCs w:val="24"/>
              </w:rPr>
              <w:t>Nhà</w:t>
            </w:r>
            <w:proofErr w:type="spellEnd"/>
            <w:r w:rsidRPr="009E16D7">
              <w:rPr>
                <w:rFonts w:ascii="Times New Roman" w:hAnsi="Times New Roman"/>
                <w:iCs/>
                <w:color w:val="000000" w:themeColor="text1"/>
                <w:sz w:val="24"/>
                <w:szCs w:val="24"/>
              </w:rPr>
              <w:t xml:space="preserve"> </w:t>
            </w:r>
            <w:proofErr w:type="spellStart"/>
            <w:r w:rsidRPr="009E16D7">
              <w:rPr>
                <w:rFonts w:ascii="Times New Roman" w:hAnsi="Times New Roman"/>
                <w:iCs/>
                <w:color w:val="000000" w:themeColor="text1"/>
                <w:sz w:val="24"/>
                <w:szCs w:val="24"/>
              </w:rPr>
              <w:t>đầu</w:t>
            </w:r>
            <w:proofErr w:type="spellEnd"/>
            <w:r w:rsidRPr="009E16D7">
              <w:rPr>
                <w:rFonts w:ascii="Times New Roman" w:hAnsi="Times New Roman"/>
                <w:iCs/>
                <w:color w:val="000000" w:themeColor="text1"/>
                <w:sz w:val="24"/>
                <w:szCs w:val="24"/>
              </w:rPr>
              <w:t xml:space="preserve"> </w:t>
            </w:r>
            <w:proofErr w:type="spellStart"/>
            <w:r w:rsidRPr="009E16D7">
              <w:rPr>
                <w:rFonts w:ascii="Times New Roman" w:hAnsi="Times New Roman"/>
                <w:iCs/>
                <w:color w:val="000000" w:themeColor="text1"/>
                <w:sz w:val="24"/>
                <w:szCs w:val="24"/>
              </w:rPr>
              <w:t>tư</w:t>
            </w:r>
            <w:proofErr w:type="spellEnd"/>
            <w:r w:rsidRPr="009E16D7">
              <w:rPr>
                <w:rFonts w:ascii="Times New Roman" w:hAnsi="Times New Roman"/>
                <w:iCs/>
                <w:color w:val="000000" w:themeColor="text1"/>
                <w:sz w:val="24"/>
                <w:szCs w:val="24"/>
              </w:rPr>
              <w:t xml:space="preserve"> </w:t>
            </w:r>
            <w:proofErr w:type="spellStart"/>
            <w:r w:rsidRPr="009E16D7">
              <w:rPr>
                <w:rFonts w:ascii="Times New Roman" w:hAnsi="Times New Roman"/>
                <w:iCs/>
                <w:color w:val="000000" w:themeColor="text1"/>
                <w:sz w:val="24"/>
                <w:szCs w:val="24"/>
              </w:rPr>
              <w:t>nước</w:t>
            </w:r>
            <w:proofErr w:type="spellEnd"/>
            <w:r w:rsidRPr="009E16D7">
              <w:rPr>
                <w:rFonts w:ascii="Times New Roman" w:hAnsi="Times New Roman"/>
                <w:iCs/>
                <w:color w:val="000000" w:themeColor="text1"/>
                <w:sz w:val="24"/>
                <w:szCs w:val="24"/>
              </w:rPr>
              <w:t xml:space="preserve"> </w:t>
            </w:r>
            <w:proofErr w:type="spellStart"/>
            <w:r w:rsidRPr="009E16D7">
              <w:rPr>
                <w:rFonts w:ascii="Times New Roman" w:hAnsi="Times New Roman"/>
                <w:iCs/>
                <w:color w:val="000000" w:themeColor="text1"/>
                <w:sz w:val="24"/>
                <w:szCs w:val="24"/>
              </w:rPr>
              <w:t>ngoài</w:t>
            </w:r>
            <w:proofErr w:type="spellEnd"/>
          </w:p>
        </w:tc>
        <w:tc>
          <w:tcPr>
            <w:tcW w:w="455" w:type="pct"/>
            <w:tcBorders>
              <w:top w:val="single" w:sz="4" w:space="0" w:color="auto"/>
              <w:left w:val="single" w:sz="4" w:space="0" w:color="auto"/>
              <w:bottom w:val="single" w:sz="4" w:space="0" w:color="auto"/>
              <w:right w:val="single" w:sz="4" w:space="0" w:color="auto"/>
            </w:tcBorders>
            <w:vAlign w:val="center"/>
          </w:tcPr>
          <w:p w:rsidR="00C1318A" w:rsidRPr="009E16D7" w:rsidRDefault="00C1318A" w:rsidP="00C1318A">
            <w:pPr>
              <w:keepNext/>
              <w:tabs>
                <w:tab w:val="left" w:leader="dot" w:pos="9356"/>
              </w:tabs>
              <w:jc w:val="center"/>
              <w:rPr>
                <w:rFonts w:ascii="Times New Roman" w:hAnsi="Times New Roman"/>
                <w:color w:val="000000" w:themeColor="text1"/>
                <w:sz w:val="24"/>
                <w:szCs w:val="24"/>
              </w:rPr>
            </w:pPr>
            <w:r w:rsidRPr="009E16D7">
              <w:rPr>
                <w:rFonts w:ascii="Times New Roman" w:hAnsi="Times New Roman"/>
                <w:color w:val="000000" w:themeColor="text1"/>
                <w:sz w:val="24"/>
                <w:szCs w:val="24"/>
              </w:rPr>
              <w:t>O</w:t>
            </w:r>
          </w:p>
        </w:tc>
        <w:tc>
          <w:tcPr>
            <w:tcW w:w="722" w:type="pct"/>
            <w:tcBorders>
              <w:top w:val="single" w:sz="4" w:space="0" w:color="auto"/>
              <w:left w:val="single" w:sz="4" w:space="0" w:color="auto"/>
              <w:bottom w:val="single" w:sz="4" w:space="0" w:color="auto"/>
              <w:right w:val="single" w:sz="4" w:space="0" w:color="auto"/>
            </w:tcBorders>
            <w:vAlign w:val="center"/>
          </w:tcPr>
          <w:p w:rsidR="00C1318A" w:rsidRPr="00B21564" w:rsidRDefault="00B21564" w:rsidP="00C1318A">
            <w:pPr>
              <w:keepNext/>
              <w:tabs>
                <w:tab w:val="left" w:leader="dot" w:pos="9356"/>
              </w:tabs>
              <w:jc w:val="center"/>
              <w:rPr>
                <w:rFonts w:ascii="Times New Roman" w:hAnsi="Times New Roman"/>
                <w:color w:val="000000" w:themeColor="text1"/>
                <w:sz w:val="24"/>
                <w:szCs w:val="24"/>
              </w:rPr>
            </w:pPr>
            <w:r w:rsidRPr="00B21564">
              <w:rPr>
                <w:rFonts w:ascii="Times New Roman" w:hAnsi="Times New Roman"/>
                <w:bCs w:val="0"/>
                <w:sz w:val="24"/>
                <w:szCs w:val="24"/>
              </w:rPr>
              <w:t>70</w:t>
            </w:r>
            <w:r>
              <w:rPr>
                <w:rFonts w:ascii="Times New Roman" w:hAnsi="Times New Roman"/>
                <w:bCs w:val="0"/>
                <w:sz w:val="24"/>
                <w:szCs w:val="24"/>
              </w:rPr>
              <w:t>.</w:t>
            </w:r>
            <w:r w:rsidRPr="00B21564">
              <w:rPr>
                <w:rFonts w:ascii="Times New Roman" w:hAnsi="Times New Roman"/>
                <w:bCs w:val="0"/>
                <w:sz w:val="24"/>
                <w:szCs w:val="24"/>
              </w:rPr>
              <w:t>175</w:t>
            </w:r>
            <w:r>
              <w:rPr>
                <w:rFonts w:ascii="Times New Roman" w:hAnsi="Times New Roman"/>
                <w:bCs w:val="0"/>
                <w:sz w:val="24"/>
                <w:szCs w:val="24"/>
              </w:rPr>
              <w:t>.</w:t>
            </w:r>
            <w:r w:rsidRPr="00B21564">
              <w:rPr>
                <w:rFonts w:ascii="Times New Roman" w:hAnsi="Times New Roman"/>
                <w:bCs w:val="0"/>
                <w:sz w:val="24"/>
                <w:szCs w:val="24"/>
              </w:rPr>
              <w:t>343</w:t>
            </w:r>
          </w:p>
        </w:tc>
        <w:tc>
          <w:tcPr>
            <w:tcW w:w="566" w:type="pct"/>
            <w:tcBorders>
              <w:top w:val="single" w:sz="4" w:space="0" w:color="auto"/>
              <w:left w:val="single" w:sz="4" w:space="0" w:color="auto"/>
              <w:bottom w:val="single" w:sz="4" w:space="0" w:color="auto"/>
              <w:right w:val="single" w:sz="4" w:space="0" w:color="auto"/>
            </w:tcBorders>
            <w:vAlign w:val="center"/>
          </w:tcPr>
          <w:p w:rsidR="00C1318A" w:rsidRPr="00B21564" w:rsidRDefault="00C1318A" w:rsidP="00C1318A">
            <w:pPr>
              <w:keepNext/>
              <w:tabs>
                <w:tab w:val="left" w:leader="dot" w:pos="9356"/>
              </w:tabs>
              <w:jc w:val="center"/>
              <w:rPr>
                <w:rFonts w:ascii="Times New Roman" w:hAnsi="Times New Roman"/>
                <w:color w:val="000000" w:themeColor="text1"/>
                <w:sz w:val="24"/>
                <w:szCs w:val="24"/>
              </w:rPr>
            </w:pPr>
            <w:r w:rsidRPr="00B21564">
              <w:rPr>
                <w:rFonts w:ascii="Times New Roman" w:hAnsi="Times New Roman"/>
                <w:color w:val="000000" w:themeColor="text1"/>
                <w:sz w:val="24"/>
                <w:szCs w:val="24"/>
              </w:rPr>
              <w:t>20,04%</w:t>
            </w:r>
          </w:p>
        </w:tc>
      </w:tr>
    </w:tbl>
    <w:p w:rsidR="0067239E" w:rsidRPr="00B21564" w:rsidRDefault="0067239E" w:rsidP="009E16D7">
      <w:pPr>
        <w:pStyle w:val="Quote"/>
        <w:ind w:left="851" w:right="0" w:hanging="851"/>
        <w:jc w:val="left"/>
        <w:rPr>
          <w:rFonts w:ascii="Times New Roman" w:hAnsi="Times New Roman" w:cs="Times New Roman"/>
          <w:i w:val="0"/>
          <w:iCs w:val="0"/>
          <w:color w:val="auto"/>
          <w:sz w:val="26"/>
          <w:szCs w:val="26"/>
          <w:lang w:val="en-US"/>
        </w:rPr>
      </w:pPr>
      <w:r w:rsidRPr="00441345">
        <w:rPr>
          <w:rFonts w:ascii="Times New Roman" w:hAnsi="Times New Roman"/>
          <w:b/>
          <w:i w:val="0"/>
          <w:color w:val="auto"/>
          <w:sz w:val="26"/>
          <w:szCs w:val="26"/>
        </w:rPr>
        <w:t>Điều 3</w:t>
      </w:r>
      <w:r w:rsidRPr="00441345">
        <w:rPr>
          <w:rFonts w:ascii="Times New Roman" w:hAnsi="Times New Roman"/>
          <w:i w:val="0"/>
          <w:color w:val="auto"/>
          <w:sz w:val="26"/>
          <w:szCs w:val="26"/>
        </w:rPr>
        <w:t>:</w:t>
      </w:r>
      <w:r w:rsidRPr="00441345">
        <w:rPr>
          <w:rFonts w:ascii="Times New Roman" w:hAnsi="Times New Roman"/>
          <w:color w:val="auto"/>
          <w:sz w:val="26"/>
          <w:szCs w:val="26"/>
        </w:rPr>
        <w:t xml:space="preserve"> </w:t>
      </w:r>
      <w:r w:rsidRPr="00441345">
        <w:rPr>
          <w:rFonts w:ascii="Times New Roman" w:hAnsi="Times New Roman"/>
          <w:i w:val="0"/>
          <w:color w:val="auto"/>
          <w:sz w:val="26"/>
          <w:szCs w:val="26"/>
          <w:lang w:val="en-US"/>
        </w:rPr>
        <w:t>T</w:t>
      </w:r>
      <w:r w:rsidRPr="00441345">
        <w:rPr>
          <w:rFonts w:ascii="Times New Roman" w:hAnsi="Times New Roman" w:cs="Times New Roman"/>
          <w:i w:val="0"/>
          <w:iCs w:val="0"/>
          <w:color w:val="auto"/>
          <w:sz w:val="26"/>
          <w:szCs w:val="26"/>
        </w:rPr>
        <w:t xml:space="preserve">hông qua phương án đảm bảo việc phát hành cổ phiếu </w:t>
      </w:r>
      <w:proofErr w:type="spellStart"/>
      <w:r w:rsidR="00065F19">
        <w:rPr>
          <w:rFonts w:ascii="Times New Roman" w:hAnsi="Times New Roman" w:cs="Times New Roman"/>
          <w:i w:val="0"/>
          <w:iCs w:val="0"/>
          <w:color w:val="auto"/>
          <w:sz w:val="26"/>
          <w:szCs w:val="26"/>
          <w:lang w:val="en-US"/>
        </w:rPr>
        <w:t>và</w:t>
      </w:r>
      <w:proofErr w:type="spellEnd"/>
      <w:r w:rsidR="00065F19">
        <w:rPr>
          <w:rFonts w:ascii="Times New Roman" w:hAnsi="Times New Roman" w:cs="Times New Roman"/>
          <w:i w:val="0"/>
          <w:iCs w:val="0"/>
          <w:color w:val="auto"/>
          <w:sz w:val="26"/>
          <w:szCs w:val="26"/>
          <w:lang w:val="en-US"/>
        </w:rPr>
        <w:t xml:space="preserve"> </w:t>
      </w:r>
      <w:proofErr w:type="spellStart"/>
      <w:r w:rsidR="00065F19">
        <w:rPr>
          <w:rFonts w:ascii="Times New Roman" w:hAnsi="Times New Roman" w:cs="Times New Roman"/>
          <w:i w:val="0"/>
          <w:iCs w:val="0"/>
          <w:color w:val="auto"/>
          <w:sz w:val="26"/>
          <w:szCs w:val="26"/>
          <w:lang w:val="en-US"/>
        </w:rPr>
        <w:t>chuyển</w:t>
      </w:r>
      <w:proofErr w:type="spellEnd"/>
      <w:r w:rsidR="00065F19">
        <w:rPr>
          <w:rFonts w:ascii="Times New Roman" w:hAnsi="Times New Roman" w:cs="Times New Roman"/>
          <w:i w:val="0"/>
          <w:iCs w:val="0"/>
          <w:color w:val="auto"/>
          <w:sz w:val="26"/>
          <w:szCs w:val="26"/>
          <w:lang w:val="en-US"/>
        </w:rPr>
        <w:t xml:space="preserve"> </w:t>
      </w:r>
      <w:proofErr w:type="spellStart"/>
      <w:r w:rsidR="00065F19">
        <w:rPr>
          <w:rFonts w:ascii="Times New Roman" w:hAnsi="Times New Roman" w:cs="Times New Roman"/>
          <w:i w:val="0"/>
          <w:iCs w:val="0"/>
          <w:color w:val="auto"/>
          <w:sz w:val="26"/>
          <w:szCs w:val="26"/>
          <w:lang w:val="en-US"/>
        </w:rPr>
        <w:t>nhượng</w:t>
      </w:r>
      <w:proofErr w:type="spellEnd"/>
      <w:r w:rsidR="00065F19">
        <w:rPr>
          <w:rFonts w:ascii="Times New Roman" w:hAnsi="Times New Roman" w:cs="Times New Roman"/>
          <w:i w:val="0"/>
          <w:iCs w:val="0"/>
          <w:color w:val="auto"/>
          <w:sz w:val="26"/>
          <w:szCs w:val="26"/>
          <w:lang w:val="en-US"/>
        </w:rPr>
        <w:t xml:space="preserve"> </w:t>
      </w:r>
      <w:proofErr w:type="spellStart"/>
      <w:r w:rsidR="00065F19">
        <w:rPr>
          <w:rFonts w:ascii="Times New Roman" w:hAnsi="Times New Roman" w:cs="Times New Roman"/>
          <w:i w:val="0"/>
          <w:iCs w:val="0"/>
          <w:color w:val="auto"/>
          <w:sz w:val="26"/>
          <w:szCs w:val="26"/>
          <w:lang w:val="en-US"/>
        </w:rPr>
        <w:t>cổ</w:t>
      </w:r>
      <w:proofErr w:type="spellEnd"/>
      <w:r w:rsidR="00065F19">
        <w:rPr>
          <w:rFonts w:ascii="Times New Roman" w:hAnsi="Times New Roman" w:cs="Times New Roman"/>
          <w:i w:val="0"/>
          <w:iCs w:val="0"/>
          <w:color w:val="auto"/>
          <w:sz w:val="26"/>
          <w:szCs w:val="26"/>
          <w:lang w:val="en-US"/>
        </w:rPr>
        <w:t xml:space="preserve"> </w:t>
      </w:r>
      <w:proofErr w:type="spellStart"/>
      <w:r w:rsidR="00065F19">
        <w:rPr>
          <w:rFonts w:ascii="Times New Roman" w:hAnsi="Times New Roman" w:cs="Times New Roman"/>
          <w:i w:val="0"/>
          <w:iCs w:val="0"/>
          <w:color w:val="auto"/>
          <w:sz w:val="26"/>
          <w:szCs w:val="26"/>
          <w:lang w:val="en-US"/>
        </w:rPr>
        <w:t>phiếu</w:t>
      </w:r>
      <w:proofErr w:type="spellEnd"/>
      <w:r w:rsidR="00065F19">
        <w:rPr>
          <w:rFonts w:ascii="Times New Roman" w:hAnsi="Times New Roman" w:cs="Times New Roman"/>
          <w:i w:val="0"/>
          <w:iCs w:val="0"/>
          <w:color w:val="auto"/>
          <w:sz w:val="26"/>
          <w:szCs w:val="26"/>
          <w:lang w:val="en-US"/>
        </w:rPr>
        <w:t xml:space="preserve"> </w:t>
      </w:r>
      <w:proofErr w:type="spellStart"/>
      <w:r w:rsidR="00B21564">
        <w:rPr>
          <w:rFonts w:ascii="Times New Roman" w:hAnsi="Times New Roman" w:cs="Times New Roman"/>
          <w:i w:val="0"/>
          <w:iCs w:val="0"/>
          <w:color w:val="auto"/>
          <w:sz w:val="26"/>
          <w:szCs w:val="26"/>
          <w:lang w:val="en-US"/>
        </w:rPr>
        <w:t>của</w:t>
      </w:r>
      <w:proofErr w:type="spellEnd"/>
      <w:r w:rsidR="00B21564">
        <w:rPr>
          <w:rFonts w:ascii="Times New Roman" w:hAnsi="Times New Roman" w:cs="Times New Roman"/>
          <w:i w:val="0"/>
          <w:iCs w:val="0"/>
          <w:color w:val="auto"/>
          <w:sz w:val="26"/>
          <w:szCs w:val="26"/>
          <w:lang w:val="en-US"/>
        </w:rPr>
        <w:t xml:space="preserve"> </w:t>
      </w:r>
      <w:proofErr w:type="spellStart"/>
      <w:r w:rsidR="00B21564">
        <w:rPr>
          <w:rFonts w:ascii="Times New Roman" w:hAnsi="Times New Roman" w:cs="Times New Roman"/>
          <w:i w:val="0"/>
          <w:iCs w:val="0"/>
          <w:color w:val="auto"/>
          <w:sz w:val="26"/>
          <w:szCs w:val="26"/>
          <w:lang w:val="en-US"/>
        </w:rPr>
        <w:t>cổ</w:t>
      </w:r>
      <w:proofErr w:type="spellEnd"/>
      <w:r w:rsidR="00B21564">
        <w:rPr>
          <w:rFonts w:ascii="Times New Roman" w:hAnsi="Times New Roman" w:cs="Times New Roman"/>
          <w:i w:val="0"/>
          <w:iCs w:val="0"/>
          <w:color w:val="auto"/>
          <w:sz w:val="26"/>
          <w:szCs w:val="26"/>
          <w:lang w:val="en-US"/>
        </w:rPr>
        <w:t xml:space="preserve"> </w:t>
      </w:r>
      <w:proofErr w:type="spellStart"/>
      <w:r w:rsidR="00B21564">
        <w:rPr>
          <w:rFonts w:ascii="Times New Roman" w:hAnsi="Times New Roman" w:cs="Times New Roman"/>
          <w:i w:val="0"/>
          <w:iCs w:val="0"/>
          <w:color w:val="auto"/>
          <w:sz w:val="26"/>
          <w:szCs w:val="26"/>
          <w:lang w:val="en-US"/>
        </w:rPr>
        <w:t>đông</w:t>
      </w:r>
      <w:proofErr w:type="spellEnd"/>
      <w:r w:rsidR="00B21564">
        <w:rPr>
          <w:rFonts w:ascii="Times New Roman" w:hAnsi="Times New Roman" w:cs="Times New Roman"/>
          <w:i w:val="0"/>
          <w:iCs w:val="0"/>
          <w:color w:val="auto"/>
          <w:sz w:val="26"/>
          <w:szCs w:val="26"/>
          <w:lang w:val="en-US"/>
        </w:rPr>
        <w:t xml:space="preserve"> </w:t>
      </w:r>
      <w:proofErr w:type="spellStart"/>
      <w:r w:rsidR="00B21564">
        <w:rPr>
          <w:rFonts w:ascii="Times New Roman" w:hAnsi="Times New Roman" w:cs="Times New Roman"/>
          <w:i w:val="0"/>
          <w:iCs w:val="0"/>
          <w:color w:val="auto"/>
          <w:sz w:val="26"/>
          <w:szCs w:val="26"/>
          <w:lang w:val="en-US"/>
        </w:rPr>
        <w:t>sáng</w:t>
      </w:r>
      <w:proofErr w:type="spellEnd"/>
      <w:r w:rsidR="00B21564">
        <w:rPr>
          <w:rFonts w:ascii="Times New Roman" w:hAnsi="Times New Roman" w:cs="Times New Roman"/>
          <w:i w:val="0"/>
          <w:iCs w:val="0"/>
          <w:color w:val="auto"/>
          <w:sz w:val="26"/>
          <w:szCs w:val="26"/>
          <w:lang w:val="en-US"/>
        </w:rPr>
        <w:t xml:space="preserve"> </w:t>
      </w:r>
      <w:proofErr w:type="spellStart"/>
      <w:r w:rsidR="00B21564">
        <w:rPr>
          <w:rFonts w:ascii="Times New Roman" w:hAnsi="Times New Roman" w:cs="Times New Roman"/>
          <w:i w:val="0"/>
          <w:iCs w:val="0"/>
          <w:color w:val="auto"/>
          <w:sz w:val="26"/>
          <w:szCs w:val="26"/>
          <w:lang w:val="en-US"/>
        </w:rPr>
        <w:t>lập</w:t>
      </w:r>
      <w:proofErr w:type="spellEnd"/>
      <w:r w:rsidR="00B21564">
        <w:rPr>
          <w:rFonts w:ascii="Times New Roman" w:hAnsi="Times New Roman" w:cs="Times New Roman"/>
          <w:i w:val="0"/>
          <w:iCs w:val="0"/>
          <w:color w:val="auto"/>
          <w:sz w:val="26"/>
          <w:szCs w:val="26"/>
          <w:lang w:val="en-US"/>
        </w:rPr>
        <w:t xml:space="preserve"> </w:t>
      </w:r>
      <w:r w:rsidRPr="00441345">
        <w:rPr>
          <w:rFonts w:ascii="Times New Roman" w:hAnsi="Times New Roman" w:cs="Times New Roman"/>
          <w:i w:val="0"/>
          <w:iCs w:val="0"/>
          <w:color w:val="auto"/>
          <w:sz w:val="26"/>
          <w:szCs w:val="26"/>
        </w:rPr>
        <w:t>đáp ứng tỷ lệ sở hữu nước ngoài</w:t>
      </w:r>
      <w:r w:rsidR="009E16D7" w:rsidRPr="00441345">
        <w:rPr>
          <w:rFonts w:ascii="Times New Roman" w:hAnsi="Times New Roman" w:cs="Times New Roman"/>
          <w:b/>
          <w:color w:val="FF0000"/>
          <w:sz w:val="26"/>
          <w:szCs w:val="26"/>
          <w:u w:val="single"/>
        </w:rPr>
        <w:t xml:space="preserve"> </w:t>
      </w:r>
      <w:r w:rsidR="009E16D7" w:rsidRPr="00B6467A">
        <w:rPr>
          <w:rFonts w:ascii="Times New Roman" w:hAnsi="Times New Roman" w:cs="Times New Roman"/>
          <w:i w:val="0"/>
          <w:color w:val="auto"/>
          <w:sz w:val="26"/>
          <w:szCs w:val="26"/>
        </w:rPr>
        <w:t xml:space="preserve">dưới </w:t>
      </w:r>
      <w:r w:rsidR="009E16D7" w:rsidRPr="00B6467A">
        <w:rPr>
          <w:rFonts w:ascii="Times New Roman" w:hAnsi="Times New Roman"/>
          <w:i w:val="0"/>
          <w:color w:val="auto"/>
          <w:sz w:val="26"/>
          <w:szCs w:val="26"/>
        </w:rPr>
        <w:t>51</w:t>
      </w:r>
      <w:r w:rsidR="009E16D7" w:rsidRPr="00B6467A">
        <w:rPr>
          <w:rFonts w:ascii="Times New Roman" w:hAnsi="Times New Roman" w:cs="Times New Roman"/>
          <w:i w:val="0"/>
          <w:color w:val="auto"/>
          <w:sz w:val="26"/>
          <w:szCs w:val="26"/>
        </w:rPr>
        <w:t>%</w:t>
      </w:r>
      <w:r w:rsidR="00B21564" w:rsidRPr="00B6467A">
        <w:rPr>
          <w:rFonts w:ascii="Times New Roman" w:hAnsi="Times New Roman" w:cs="Times New Roman"/>
          <w:i w:val="0"/>
          <w:color w:val="auto"/>
          <w:sz w:val="26"/>
          <w:szCs w:val="26"/>
          <w:lang w:val="en-US"/>
        </w:rPr>
        <w:t xml:space="preserve"> </w:t>
      </w:r>
      <w:proofErr w:type="spellStart"/>
      <w:r w:rsidR="00B21564" w:rsidRPr="00B21564">
        <w:rPr>
          <w:rFonts w:ascii="Times New Roman" w:hAnsi="Times New Roman" w:cs="Times New Roman"/>
          <w:i w:val="0"/>
          <w:color w:val="auto"/>
          <w:sz w:val="26"/>
          <w:szCs w:val="26"/>
          <w:lang w:val="en-US"/>
        </w:rPr>
        <w:t>theo</w:t>
      </w:r>
      <w:proofErr w:type="spellEnd"/>
      <w:r w:rsidR="00B21564" w:rsidRPr="00B21564">
        <w:rPr>
          <w:rFonts w:ascii="Times New Roman" w:hAnsi="Times New Roman" w:cs="Times New Roman"/>
          <w:i w:val="0"/>
          <w:color w:val="auto"/>
          <w:sz w:val="26"/>
          <w:szCs w:val="26"/>
          <w:lang w:val="en-US"/>
        </w:rPr>
        <w:t xml:space="preserve"> </w:t>
      </w:r>
      <w:proofErr w:type="spellStart"/>
      <w:r w:rsidR="00B21564" w:rsidRPr="00B21564">
        <w:rPr>
          <w:rFonts w:ascii="Times New Roman" w:hAnsi="Times New Roman" w:cs="Times New Roman"/>
          <w:i w:val="0"/>
          <w:color w:val="auto"/>
          <w:sz w:val="26"/>
          <w:szCs w:val="26"/>
          <w:lang w:val="en-US"/>
        </w:rPr>
        <w:t>như</w:t>
      </w:r>
      <w:proofErr w:type="spellEnd"/>
      <w:r w:rsidR="00B21564" w:rsidRPr="00B21564">
        <w:rPr>
          <w:rFonts w:ascii="Times New Roman" w:hAnsi="Times New Roman" w:cs="Times New Roman"/>
          <w:i w:val="0"/>
          <w:color w:val="auto"/>
          <w:sz w:val="26"/>
          <w:szCs w:val="26"/>
          <w:lang w:val="en-US"/>
        </w:rPr>
        <w:t xml:space="preserve"> </w:t>
      </w:r>
      <w:proofErr w:type="spellStart"/>
      <w:r w:rsidR="00B21564" w:rsidRPr="00B21564">
        <w:rPr>
          <w:rFonts w:ascii="Times New Roman" w:hAnsi="Times New Roman" w:cs="Times New Roman"/>
          <w:i w:val="0"/>
          <w:color w:val="auto"/>
          <w:sz w:val="26"/>
          <w:szCs w:val="26"/>
          <w:lang w:val="en-US"/>
        </w:rPr>
        <w:t>kế</w:t>
      </w:r>
      <w:proofErr w:type="spellEnd"/>
      <w:r w:rsidR="00B21564" w:rsidRPr="00B21564">
        <w:rPr>
          <w:rFonts w:ascii="Times New Roman" w:hAnsi="Times New Roman" w:cs="Times New Roman"/>
          <w:i w:val="0"/>
          <w:color w:val="auto"/>
          <w:sz w:val="26"/>
          <w:szCs w:val="26"/>
          <w:lang w:val="en-US"/>
        </w:rPr>
        <w:t xml:space="preserve"> </w:t>
      </w:r>
      <w:proofErr w:type="spellStart"/>
      <w:r w:rsidR="00B21564" w:rsidRPr="00B21564">
        <w:rPr>
          <w:rFonts w:ascii="Times New Roman" w:hAnsi="Times New Roman" w:cs="Times New Roman"/>
          <w:i w:val="0"/>
          <w:color w:val="auto"/>
          <w:sz w:val="26"/>
          <w:szCs w:val="26"/>
          <w:lang w:val="en-US"/>
        </w:rPr>
        <w:t>hoạch</w:t>
      </w:r>
      <w:proofErr w:type="spellEnd"/>
      <w:r w:rsidR="00B21564" w:rsidRPr="00B21564">
        <w:rPr>
          <w:rFonts w:ascii="Times New Roman" w:hAnsi="Times New Roman" w:cs="Times New Roman"/>
          <w:i w:val="0"/>
          <w:color w:val="auto"/>
          <w:sz w:val="26"/>
          <w:szCs w:val="26"/>
          <w:lang w:val="en-US"/>
        </w:rPr>
        <w:t xml:space="preserve"> </w:t>
      </w:r>
      <w:proofErr w:type="spellStart"/>
      <w:r w:rsidR="00B21564" w:rsidRPr="00B21564">
        <w:rPr>
          <w:rFonts w:ascii="Times New Roman" w:hAnsi="Times New Roman" w:cs="Times New Roman"/>
          <w:i w:val="0"/>
          <w:color w:val="auto"/>
          <w:sz w:val="26"/>
          <w:szCs w:val="26"/>
          <w:lang w:val="en-US"/>
        </w:rPr>
        <w:t>đính</w:t>
      </w:r>
      <w:proofErr w:type="spellEnd"/>
      <w:r w:rsidR="00B21564" w:rsidRPr="00B21564">
        <w:rPr>
          <w:rFonts w:ascii="Times New Roman" w:hAnsi="Times New Roman" w:cs="Times New Roman"/>
          <w:i w:val="0"/>
          <w:color w:val="auto"/>
          <w:sz w:val="26"/>
          <w:szCs w:val="26"/>
          <w:lang w:val="en-US"/>
        </w:rPr>
        <w:t xml:space="preserve"> </w:t>
      </w:r>
      <w:proofErr w:type="spellStart"/>
      <w:r w:rsidR="00B21564" w:rsidRPr="00B21564">
        <w:rPr>
          <w:rFonts w:ascii="Times New Roman" w:hAnsi="Times New Roman" w:cs="Times New Roman"/>
          <w:i w:val="0"/>
          <w:color w:val="auto"/>
          <w:sz w:val="26"/>
          <w:szCs w:val="26"/>
          <w:lang w:val="en-US"/>
        </w:rPr>
        <w:t>kèm</w:t>
      </w:r>
      <w:proofErr w:type="spellEnd"/>
      <w:r w:rsidR="00B21564" w:rsidRPr="00B21564">
        <w:rPr>
          <w:rFonts w:ascii="Times New Roman" w:hAnsi="Times New Roman" w:cs="Times New Roman"/>
          <w:i w:val="0"/>
          <w:color w:val="auto"/>
          <w:sz w:val="26"/>
          <w:szCs w:val="26"/>
          <w:lang w:val="en-US"/>
        </w:rPr>
        <w:t>.</w:t>
      </w:r>
    </w:p>
    <w:p w:rsidR="0067239E" w:rsidRPr="00441345" w:rsidRDefault="0067239E" w:rsidP="00441345">
      <w:pPr>
        <w:tabs>
          <w:tab w:val="center" w:pos="2160"/>
          <w:tab w:val="center" w:pos="6816"/>
        </w:tabs>
        <w:spacing w:before="120"/>
        <w:ind w:left="851" w:hanging="851"/>
        <w:jc w:val="both"/>
        <w:rPr>
          <w:rFonts w:ascii="Times New Roman" w:hAnsi="Times New Roman"/>
          <w:sz w:val="26"/>
          <w:szCs w:val="26"/>
          <w:lang w:val="vi-VN"/>
        </w:rPr>
      </w:pPr>
      <w:r w:rsidRPr="00441345">
        <w:rPr>
          <w:rFonts w:ascii="Times New Roman" w:hAnsi="Times New Roman"/>
          <w:b/>
          <w:sz w:val="26"/>
          <w:szCs w:val="26"/>
          <w:lang w:val="vi-VN"/>
        </w:rPr>
        <w:t xml:space="preserve">Điều </w:t>
      </w:r>
      <w:r w:rsidRPr="00441345">
        <w:rPr>
          <w:rFonts w:ascii="Times New Roman" w:hAnsi="Times New Roman"/>
          <w:b/>
          <w:sz w:val="26"/>
          <w:szCs w:val="26"/>
        </w:rPr>
        <w:t>4</w:t>
      </w:r>
      <w:r w:rsidRPr="00441345">
        <w:rPr>
          <w:rFonts w:ascii="Times New Roman" w:hAnsi="Times New Roman"/>
          <w:sz w:val="26"/>
          <w:szCs w:val="26"/>
          <w:lang w:val="vi-VN"/>
        </w:rPr>
        <w:t>: Nghị quyết có hiệu lực kể từ ngày ký. Giao cho Tổng Giám đốc, Kế toán trưởng và các cá nhân có liên quan chịu trách nhiệm thi hành Nghị quyết này.</w:t>
      </w:r>
    </w:p>
    <w:p w:rsidR="0067239E" w:rsidRPr="00441345" w:rsidRDefault="0067239E" w:rsidP="0067239E">
      <w:pPr>
        <w:tabs>
          <w:tab w:val="center" w:pos="2160"/>
          <w:tab w:val="center" w:pos="6816"/>
        </w:tabs>
        <w:spacing w:before="120"/>
        <w:ind w:left="360"/>
        <w:jc w:val="both"/>
        <w:rPr>
          <w:rFonts w:ascii="Times New Roman" w:hAnsi="Times New Roman"/>
          <w:b/>
          <w:bCs/>
          <w:sz w:val="26"/>
          <w:szCs w:val="26"/>
          <w:lang w:val="vi-VN"/>
        </w:rPr>
      </w:pPr>
      <w:r w:rsidRPr="00441345">
        <w:rPr>
          <w:rFonts w:ascii="Times New Roman" w:hAnsi="Times New Roman"/>
          <w:b/>
          <w:bCs/>
          <w:sz w:val="26"/>
          <w:szCs w:val="26"/>
          <w:lang w:val="vi-VN"/>
        </w:rPr>
        <w:tab/>
      </w:r>
      <w:r w:rsidRPr="00441345">
        <w:rPr>
          <w:rFonts w:ascii="Times New Roman" w:hAnsi="Times New Roman"/>
          <w:b/>
          <w:bCs/>
          <w:sz w:val="26"/>
          <w:szCs w:val="26"/>
          <w:lang w:val="vi-VN"/>
        </w:rPr>
        <w:tab/>
      </w:r>
    </w:p>
    <w:p w:rsidR="0067239E" w:rsidRPr="00BC3BF4" w:rsidRDefault="0067239E" w:rsidP="0067239E">
      <w:pPr>
        <w:tabs>
          <w:tab w:val="center" w:pos="2160"/>
          <w:tab w:val="center" w:pos="6816"/>
        </w:tabs>
        <w:spacing w:before="120"/>
        <w:ind w:left="360"/>
        <w:jc w:val="right"/>
        <w:rPr>
          <w:rFonts w:ascii="Times New Roman" w:hAnsi="Times New Roman"/>
          <w:b/>
          <w:bCs/>
          <w:sz w:val="24"/>
          <w:lang w:val="vi-VN"/>
        </w:rPr>
      </w:pPr>
      <w:r w:rsidRPr="00BC3BF4">
        <w:rPr>
          <w:rFonts w:ascii="Times New Roman" w:hAnsi="Times New Roman"/>
          <w:b/>
          <w:bCs/>
          <w:sz w:val="24"/>
          <w:lang w:val="vi-VN"/>
        </w:rPr>
        <w:t>CÔNG TY CỔ PHẦN THÉP POMINA</w:t>
      </w:r>
    </w:p>
    <w:p w:rsidR="0067239E" w:rsidRPr="00BC3BF4" w:rsidRDefault="0067239E" w:rsidP="0067239E">
      <w:pPr>
        <w:pStyle w:val="Heading6"/>
        <w:tabs>
          <w:tab w:val="center" w:pos="6816"/>
        </w:tabs>
        <w:spacing w:before="120" w:after="0"/>
        <w:jc w:val="both"/>
        <w:rPr>
          <w:sz w:val="24"/>
          <w:szCs w:val="24"/>
          <w:lang w:val="vi-VN"/>
        </w:rPr>
      </w:pPr>
      <w:r w:rsidRPr="00BC3BF4">
        <w:rPr>
          <w:sz w:val="24"/>
          <w:szCs w:val="24"/>
          <w:lang w:val="vi-VN"/>
        </w:rPr>
        <w:tab/>
      </w:r>
      <w:r>
        <w:rPr>
          <w:sz w:val="24"/>
          <w:szCs w:val="24"/>
        </w:rPr>
        <w:t xml:space="preserve">                  </w:t>
      </w:r>
      <w:r w:rsidRPr="00BC3BF4">
        <w:rPr>
          <w:sz w:val="24"/>
          <w:szCs w:val="24"/>
          <w:lang w:val="vi-VN"/>
        </w:rPr>
        <w:t>TM. HỘI ĐỒNG QUẢN TRỊ</w:t>
      </w:r>
    </w:p>
    <w:p w:rsidR="0067239E" w:rsidRDefault="0067239E" w:rsidP="0067239E">
      <w:pPr>
        <w:spacing w:before="120"/>
        <w:jc w:val="center"/>
        <w:rPr>
          <w:rFonts w:ascii="Times New Roman" w:hAnsi="Times New Roman"/>
          <w:b/>
          <w:bCs/>
          <w:sz w:val="24"/>
          <w:lang w:val="vi-VN"/>
        </w:rPr>
      </w:pPr>
      <w:r w:rsidRPr="00BC3BF4">
        <w:rPr>
          <w:rFonts w:ascii="Times New Roman" w:hAnsi="Times New Roman"/>
          <w:b/>
          <w:bCs/>
          <w:sz w:val="24"/>
          <w:lang w:val="vi-VN"/>
        </w:rPr>
        <w:t xml:space="preserve">                                                                                        CHỦ TỊCH</w:t>
      </w:r>
      <w:bookmarkEnd w:id="0"/>
    </w:p>
    <w:p w:rsidR="00B6467A" w:rsidRDefault="00B6467A" w:rsidP="0067239E">
      <w:pPr>
        <w:spacing w:before="120"/>
        <w:jc w:val="center"/>
        <w:rPr>
          <w:rFonts w:ascii="Times New Roman" w:hAnsi="Times New Roman"/>
          <w:b/>
          <w:bCs/>
          <w:sz w:val="24"/>
        </w:rPr>
      </w:pPr>
    </w:p>
    <w:p w:rsidR="00B6467A" w:rsidRDefault="00B6467A" w:rsidP="0067239E">
      <w:pPr>
        <w:spacing w:before="120"/>
        <w:jc w:val="center"/>
        <w:rPr>
          <w:rFonts w:ascii="Times New Roman" w:hAnsi="Times New Roman"/>
          <w:b/>
          <w:bCs/>
          <w:sz w:val="24"/>
        </w:rPr>
      </w:pPr>
    </w:p>
    <w:p w:rsidR="00B6467A" w:rsidRDefault="00B6467A" w:rsidP="0067239E">
      <w:pPr>
        <w:spacing w:before="120"/>
        <w:jc w:val="center"/>
        <w:rPr>
          <w:rFonts w:ascii="Times New Roman" w:hAnsi="Times New Roman"/>
          <w:b/>
          <w:bCs/>
          <w:sz w:val="24"/>
        </w:rPr>
      </w:pPr>
    </w:p>
    <w:p w:rsidR="00B6467A" w:rsidRDefault="00B6467A" w:rsidP="0067239E">
      <w:pPr>
        <w:spacing w:before="120"/>
        <w:jc w:val="center"/>
        <w:rPr>
          <w:rFonts w:ascii="Times New Roman" w:hAnsi="Times New Roman"/>
          <w:b/>
          <w:bCs/>
          <w:sz w:val="24"/>
        </w:rPr>
      </w:pPr>
    </w:p>
    <w:p w:rsidR="00B6467A" w:rsidRPr="00B6467A" w:rsidRDefault="00B6467A" w:rsidP="00B6467A">
      <w:pPr>
        <w:spacing w:before="120"/>
        <w:ind w:firstLine="5310"/>
        <w:jc w:val="center"/>
        <w:rPr>
          <w:rFonts w:ascii="Times New Roman" w:hAnsi="Times New Roman"/>
          <w:bCs/>
          <w:sz w:val="24"/>
        </w:rPr>
      </w:pPr>
      <w:r w:rsidRPr="00B6467A">
        <w:rPr>
          <w:rFonts w:ascii="Times New Roman" w:hAnsi="Times New Roman"/>
          <w:bCs/>
          <w:sz w:val="24"/>
        </w:rPr>
        <w:t>ĐỖ DUY THÁI</w:t>
      </w:r>
    </w:p>
    <w:p w:rsidR="00326724" w:rsidRDefault="00326724"/>
    <w:sectPr w:rsidR="00326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DejaVu Sans Condensed">
    <w:altName w:val="Segoe UI"/>
    <w:charset w:val="00"/>
    <w:family w:val="swiss"/>
    <w:pitch w:val="variable"/>
    <w:sig w:usb0="E7003EFF" w:usb1="D200FDFF" w:usb2="0004602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0381"/>
    <w:multiLevelType w:val="hybridMultilevel"/>
    <w:tmpl w:val="5A12E1B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F449AF"/>
    <w:multiLevelType w:val="hybridMultilevel"/>
    <w:tmpl w:val="203625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D94194"/>
    <w:multiLevelType w:val="hybridMultilevel"/>
    <w:tmpl w:val="CF604994"/>
    <w:lvl w:ilvl="0" w:tplc="0409000F">
      <w:start w:val="1"/>
      <w:numFmt w:val="decimal"/>
      <w:lvlText w:val="%1."/>
      <w:lvlJc w:val="left"/>
      <w:pPr>
        <w:ind w:left="1584" w:hanging="360"/>
      </w:pPr>
    </w:lvl>
    <w:lvl w:ilvl="1" w:tplc="FFFFFFFF" w:tentative="1">
      <w:start w:val="1"/>
      <w:numFmt w:val="lowerLetter"/>
      <w:lvlText w:val="%2."/>
      <w:lvlJc w:val="left"/>
      <w:pPr>
        <w:ind w:left="2304" w:hanging="360"/>
      </w:pPr>
    </w:lvl>
    <w:lvl w:ilvl="2" w:tplc="FFFFFFFF" w:tentative="1">
      <w:start w:val="1"/>
      <w:numFmt w:val="lowerRoman"/>
      <w:lvlText w:val="%3."/>
      <w:lvlJc w:val="right"/>
      <w:pPr>
        <w:ind w:left="3024" w:hanging="180"/>
      </w:pPr>
    </w:lvl>
    <w:lvl w:ilvl="3" w:tplc="FFFFFFFF" w:tentative="1">
      <w:start w:val="1"/>
      <w:numFmt w:val="decimal"/>
      <w:lvlText w:val="%4."/>
      <w:lvlJc w:val="left"/>
      <w:pPr>
        <w:ind w:left="3744" w:hanging="360"/>
      </w:pPr>
    </w:lvl>
    <w:lvl w:ilvl="4" w:tplc="FFFFFFFF" w:tentative="1">
      <w:start w:val="1"/>
      <w:numFmt w:val="lowerLetter"/>
      <w:lvlText w:val="%5."/>
      <w:lvlJc w:val="left"/>
      <w:pPr>
        <w:ind w:left="4464" w:hanging="360"/>
      </w:pPr>
    </w:lvl>
    <w:lvl w:ilvl="5" w:tplc="FFFFFFFF" w:tentative="1">
      <w:start w:val="1"/>
      <w:numFmt w:val="lowerRoman"/>
      <w:lvlText w:val="%6."/>
      <w:lvlJc w:val="right"/>
      <w:pPr>
        <w:ind w:left="5184" w:hanging="180"/>
      </w:pPr>
    </w:lvl>
    <w:lvl w:ilvl="6" w:tplc="FFFFFFFF" w:tentative="1">
      <w:start w:val="1"/>
      <w:numFmt w:val="decimal"/>
      <w:lvlText w:val="%7."/>
      <w:lvlJc w:val="left"/>
      <w:pPr>
        <w:ind w:left="5904" w:hanging="360"/>
      </w:pPr>
    </w:lvl>
    <w:lvl w:ilvl="7" w:tplc="FFFFFFFF" w:tentative="1">
      <w:start w:val="1"/>
      <w:numFmt w:val="lowerLetter"/>
      <w:lvlText w:val="%8."/>
      <w:lvlJc w:val="left"/>
      <w:pPr>
        <w:ind w:left="6624" w:hanging="360"/>
      </w:pPr>
    </w:lvl>
    <w:lvl w:ilvl="8" w:tplc="FFFFFFFF" w:tentative="1">
      <w:start w:val="1"/>
      <w:numFmt w:val="lowerRoman"/>
      <w:lvlText w:val="%9."/>
      <w:lvlJc w:val="right"/>
      <w:pPr>
        <w:ind w:left="7344" w:hanging="180"/>
      </w:pPr>
    </w:lvl>
  </w:abstractNum>
  <w:abstractNum w:abstractNumId="3" w15:restartNumberingAfterBreak="0">
    <w:nsid w:val="3E75418D"/>
    <w:multiLevelType w:val="hybridMultilevel"/>
    <w:tmpl w:val="923CB5A8"/>
    <w:lvl w:ilvl="0" w:tplc="04090015">
      <w:start w:val="1"/>
      <w:numFmt w:val="upp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8047F8B"/>
    <w:multiLevelType w:val="hybridMultilevel"/>
    <w:tmpl w:val="BA48D1D6"/>
    <w:lvl w:ilvl="0" w:tplc="04090005">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5C143E91"/>
    <w:multiLevelType w:val="hybridMultilevel"/>
    <w:tmpl w:val="E8548444"/>
    <w:lvl w:ilvl="0" w:tplc="FE06C25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A10ACC"/>
    <w:multiLevelType w:val="hybridMultilevel"/>
    <w:tmpl w:val="E6F04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242950"/>
    <w:multiLevelType w:val="hybridMultilevel"/>
    <w:tmpl w:val="3F7E4C36"/>
    <w:lvl w:ilvl="0" w:tplc="04090017">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15:restartNumberingAfterBreak="0">
    <w:nsid w:val="701512F1"/>
    <w:multiLevelType w:val="hybridMultilevel"/>
    <w:tmpl w:val="BE3A5A70"/>
    <w:lvl w:ilvl="0" w:tplc="84985E1C">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15:restartNumberingAfterBreak="0">
    <w:nsid w:val="71FA4802"/>
    <w:multiLevelType w:val="hybridMultilevel"/>
    <w:tmpl w:val="651660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6"/>
  </w:num>
  <w:num w:numId="6">
    <w:abstractNumId w:val="1"/>
  </w:num>
  <w:num w:numId="7">
    <w:abstractNumId w:val="8"/>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39E"/>
    <w:rsid w:val="00065F19"/>
    <w:rsid w:val="001C25BD"/>
    <w:rsid w:val="00326724"/>
    <w:rsid w:val="00441345"/>
    <w:rsid w:val="0067239E"/>
    <w:rsid w:val="0077471D"/>
    <w:rsid w:val="009E16D7"/>
    <w:rsid w:val="00AD6723"/>
    <w:rsid w:val="00B21564"/>
    <w:rsid w:val="00B6467A"/>
    <w:rsid w:val="00C1318A"/>
    <w:rsid w:val="00FC4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11A85"/>
  <w15:chartTrackingRefBased/>
  <w15:docId w15:val="{5425D494-7590-4A0D-8D9D-4F741A50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bCs/>
        <w:color w:val="000000"/>
        <w:sz w:val="24"/>
        <w:szCs w:val="24"/>
        <w:lang w:val="en-US" w:eastAsia="en-US" w:bidi="ar-SA"/>
      </w:rPr>
    </w:rPrDefault>
    <w:pPrDefault>
      <w:pPr>
        <w:spacing w:before="120" w:after="120" w:line="340" w:lineRule="exac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239E"/>
    <w:pPr>
      <w:spacing w:before="0" w:after="0" w:line="240" w:lineRule="auto"/>
    </w:pPr>
    <w:rPr>
      <w:rFonts w:ascii=".VnTime" w:eastAsia="Times New Roman" w:hAnsi=".VnTime" w:cs="Times New Roman"/>
      <w:bCs w:val="0"/>
      <w:color w:val="auto"/>
      <w:sz w:val="28"/>
    </w:rPr>
  </w:style>
  <w:style w:type="paragraph" w:styleId="Heading6">
    <w:name w:val="heading 6"/>
    <w:basedOn w:val="Normal"/>
    <w:next w:val="Normal"/>
    <w:link w:val="Heading6Char"/>
    <w:qFormat/>
    <w:rsid w:val="0067239E"/>
    <w:p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
    <w:unhideWhenUsed/>
    <w:qFormat/>
    <w:rsid w:val="009E16D7"/>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67239E"/>
    <w:rPr>
      <w:rFonts w:ascii="Times New Roman" w:eastAsia="Times New Roman" w:hAnsi="Times New Roman" w:cs="Times New Roman"/>
      <w:b/>
      <w:color w:val="auto"/>
      <w:sz w:val="22"/>
      <w:szCs w:val="22"/>
    </w:rPr>
  </w:style>
  <w:style w:type="paragraph" w:styleId="Header">
    <w:name w:val="header"/>
    <w:basedOn w:val="Normal"/>
    <w:link w:val="HeaderChar"/>
    <w:rsid w:val="0067239E"/>
    <w:pPr>
      <w:tabs>
        <w:tab w:val="center" w:pos="4320"/>
        <w:tab w:val="right" w:pos="8640"/>
      </w:tabs>
    </w:pPr>
    <w:rPr>
      <w:rFonts w:ascii="VNI-Times" w:hAnsi="VNI-Times"/>
      <w:sz w:val="24"/>
      <w:szCs w:val="20"/>
    </w:rPr>
  </w:style>
  <w:style w:type="character" w:customStyle="1" w:styleId="HeaderChar">
    <w:name w:val="Header Char"/>
    <w:basedOn w:val="DefaultParagraphFont"/>
    <w:link w:val="Header"/>
    <w:rsid w:val="0067239E"/>
    <w:rPr>
      <w:rFonts w:ascii="VNI-Times" w:eastAsia="Times New Roman" w:hAnsi="VNI-Times" w:cs="Times New Roman"/>
      <w:bCs w:val="0"/>
      <w:color w:val="auto"/>
      <w:szCs w:val="20"/>
    </w:rPr>
  </w:style>
  <w:style w:type="paragraph" w:styleId="ListParagraph">
    <w:name w:val="List Paragraph"/>
    <w:aliases w:val="bullet,bullet 1,List Paragraph1,Thang2"/>
    <w:basedOn w:val="Normal"/>
    <w:link w:val="ListParagraphChar"/>
    <w:uiPriority w:val="34"/>
    <w:qFormat/>
    <w:rsid w:val="0067239E"/>
    <w:pPr>
      <w:spacing w:after="200" w:line="276" w:lineRule="auto"/>
      <w:ind w:left="720"/>
      <w:contextualSpacing/>
    </w:pPr>
    <w:rPr>
      <w:rFonts w:ascii="Arial" w:eastAsia="Calibri" w:hAnsi="Arial"/>
      <w:sz w:val="20"/>
      <w:szCs w:val="22"/>
    </w:rPr>
  </w:style>
  <w:style w:type="paragraph" w:styleId="Quote">
    <w:name w:val="Quote"/>
    <w:basedOn w:val="Normal"/>
    <w:next w:val="Normal"/>
    <w:link w:val="QuoteChar"/>
    <w:uiPriority w:val="29"/>
    <w:qFormat/>
    <w:rsid w:val="0067239E"/>
    <w:pPr>
      <w:widowControl w:val="0"/>
      <w:spacing w:before="200" w:after="160"/>
      <w:ind w:left="864" w:right="864"/>
      <w:jc w:val="center"/>
    </w:pPr>
    <w:rPr>
      <w:rFonts w:ascii="DejaVu Sans Condensed" w:eastAsia="DejaVu Sans Condensed" w:hAnsi="DejaVu Sans Condensed" w:cs="DejaVu Sans Condensed"/>
      <w:i/>
      <w:iCs/>
      <w:color w:val="404040" w:themeColor="text1" w:themeTint="BF"/>
      <w:sz w:val="24"/>
      <w:lang w:val="vi-VN" w:eastAsia="vi-VN"/>
    </w:rPr>
  </w:style>
  <w:style w:type="character" w:customStyle="1" w:styleId="QuoteChar">
    <w:name w:val="Quote Char"/>
    <w:basedOn w:val="DefaultParagraphFont"/>
    <w:link w:val="Quote"/>
    <w:uiPriority w:val="29"/>
    <w:rsid w:val="0067239E"/>
    <w:rPr>
      <w:rFonts w:ascii="DejaVu Sans Condensed" w:eastAsia="DejaVu Sans Condensed" w:hAnsi="DejaVu Sans Condensed" w:cs="DejaVu Sans Condensed"/>
      <w:bCs w:val="0"/>
      <w:i/>
      <w:iCs/>
      <w:color w:val="404040" w:themeColor="text1" w:themeTint="BF"/>
      <w:lang w:val="vi-VN" w:eastAsia="vi-VN"/>
    </w:rPr>
  </w:style>
  <w:style w:type="character" w:customStyle="1" w:styleId="ListParagraphChar">
    <w:name w:val="List Paragraph Char"/>
    <w:aliases w:val="bullet Char,bullet 1 Char,List Paragraph1 Char,Thang2 Char"/>
    <w:link w:val="ListParagraph"/>
    <w:uiPriority w:val="34"/>
    <w:locked/>
    <w:rsid w:val="0067239E"/>
    <w:rPr>
      <w:rFonts w:eastAsia="Calibri" w:cs="Times New Roman"/>
      <w:bCs w:val="0"/>
      <w:color w:val="auto"/>
      <w:sz w:val="20"/>
      <w:szCs w:val="22"/>
    </w:rPr>
  </w:style>
  <w:style w:type="table" w:styleId="TableGrid">
    <w:name w:val="Table Grid"/>
    <w:basedOn w:val="TableNormal"/>
    <w:uiPriority w:val="39"/>
    <w:rsid w:val="00AD6723"/>
    <w:pPr>
      <w:spacing w:before="0" w:after="0" w:line="240" w:lineRule="auto"/>
    </w:pPr>
    <w:rPr>
      <w:rFonts w:asciiTheme="minorHAnsi" w:hAnsiTheme="minorHAnsi" w:cstheme="minorBidi"/>
      <w:bCs w:val="0"/>
      <w:color w:val="auto"/>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6723"/>
    <w:pPr>
      <w:widowControl w:val="0"/>
      <w:spacing w:before="0" w:after="0" w:line="240" w:lineRule="auto"/>
    </w:pPr>
    <w:rPr>
      <w:rFonts w:ascii="DejaVu Sans Condensed" w:eastAsia="DejaVu Sans Condensed" w:hAnsi="DejaVu Sans Condensed" w:cs="DejaVu Sans Condensed"/>
      <w:bCs w:val="0"/>
      <w:lang w:val="vi-VN" w:eastAsia="vi-VN"/>
    </w:rPr>
  </w:style>
  <w:style w:type="character" w:customStyle="1" w:styleId="Heading7Char">
    <w:name w:val="Heading 7 Char"/>
    <w:basedOn w:val="DefaultParagraphFont"/>
    <w:link w:val="Heading7"/>
    <w:uiPriority w:val="9"/>
    <w:rsid w:val="009E16D7"/>
    <w:rPr>
      <w:rFonts w:asciiTheme="majorHAnsi" w:eastAsiaTheme="majorEastAsia" w:hAnsiTheme="majorHAnsi" w:cstheme="majorBidi"/>
      <w:bCs w:val="0"/>
      <w:i/>
      <w:iCs/>
      <w:color w:val="1F3763" w:themeColor="accent1" w:themeShade="7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764890">
      <w:bodyDiv w:val="1"/>
      <w:marLeft w:val="0"/>
      <w:marRight w:val="0"/>
      <w:marTop w:val="0"/>
      <w:marBottom w:val="0"/>
      <w:divBdr>
        <w:top w:val="none" w:sz="0" w:space="0" w:color="auto"/>
        <w:left w:val="none" w:sz="0" w:space="0" w:color="auto"/>
        <w:bottom w:val="none" w:sz="0" w:space="0" w:color="auto"/>
        <w:right w:val="none" w:sz="0" w:space="0" w:color="auto"/>
      </w:divBdr>
    </w:div>
    <w:div w:id="131957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360</Words>
  <Characters>2054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2023-06-21T07:51:00Z</dcterms:created>
  <dcterms:modified xsi:type="dcterms:W3CDTF">2023-07-11T09:33:00Z</dcterms:modified>
</cp:coreProperties>
</file>